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AF0" w:rsidRDefault="00FC2089" w:rsidP="00551AF0">
      <w:pPr>
        <w:shd w:val="clear" w:color="auto" w:fill="FFFFFF"/>
        <w:spacing w:line="375" w:lineRule="atLeast"/>
        <w:jc w:val="center"/>
        <w:textAlignment w:val="baseline"/>
        <w:outlineLvl w:val="1"/>
        <w:rPr>
          <w:rFonts w:ascii="Arial" w:eastAsia="Times New Roman" w:hAnsi="Arial" w:cs="Arial"/>
          <w:b/>
          <w:bCs/>
          <w:color w:val="E7531A"/>
          <w:sz w:val="32"/>
          <w:szCs w:val="32"/>
          <w:lang w:eastAsia="fr-FR"/>
        </w:rPr>
      </w:pPr>
      <w:r w:rsidRPr="00FC2089">
        <w:rPr>
          <w:rFonts w:ascii="Arial" w:eastAsia="Times New Roman" w:hAnsi="Arial" w:cs="Arial"/>
          <w:b/>
          <w:bCs/>
          <w:color w:val="E7531A"/>
          <w:sz w:val="30"/>
          <w:szCs w:val="30"/>
          <w:u w:val="single"/>
          <w:lang w:eastAsia="fr-FR"/>
        </w:rPr>
        <w:t>Burn-out, bore-out, brown-ou</w:t>
      </w:r>
      <w:r w:rsidR="00551AF0" w:rsidRPr="00551AF0">
        <w:rPr>
          <w:rFonts w:ascii="Arial" w:eastAsia="Times New Roman" w:hAnsi="Arial" w:cs="Arial"/>
          <w:b/>
          <w:bCs/>
          <w:color w:val="E7531A"/>
          <w:sz w:val="30"/>
          <w:szCs w:val="30"/>
          <w:u w:val="single"/>
          <w:lang w:eastAsia="fr-FR"/>
        </w:rPr>
        <w:t xml:space="preserve">t : nouveaux noms du malaise au </w:t>
      </w:r>
      <w:r w:rsidRPr="00FC2089">
        <w:rPr>
          <w:rFonts w:ascii="Arial" w:eastAsia="Times New Roman" w:hAnsi="Arial" w:cs="Arial"/>
          <w:b/>
          <w:bCs/>
          <w:color w:val="E7531A"/>
          <w:sz w:val="30"/>
          <w:szCs w:val="30"/>
          <w:u w:val="single"/>
          <w:lang w:eastAsia="fr-FR"/>
        </w:rPr>
        <w:t>travail</w:t>
      </w:r>
      <w:r>
        <w:rPr>
          <w:rFonts w:ascii="Arial" w:eastAsia="Times New Roman" w:hAnsi="Arial" w:cs="Arial"/>
          <w:b/>
          <w:bCs/>
          <w:color w:val="E7531A"/>
          <w:sz w:val="32"/>
          <w:szCs w:val="32"/>
          <w:lang w:eastAsia="fr-FR"/>
        </w:rPr>
        <w:t xml:space="preserve"> </w:t>
      </w:r>
    </w:p>
    <w:p w:rsidR="00551AF0" w:rsidRDefault="00FC2089" w:rsidP="00551AF0">
      <w:pPr>
        <w:shd w:val="clear" w:color="auto" w:fill="FFFFFF"/>
        <w:spacing w:line="375" w:lineRule="atLeast"/>
        <w:jc w:val="center"/>
        <w:textAlignment w:val="baseline"/>
        <w:outlineLvl w:val="1"/>
        <w:rPr>
          <w:rFonts w:ascii="Arial" w:eastAsia="Times New Roman" w:hAnsi="Arial" w:cs="Arial"/>
          <w:b/>
          <w:bCs/>
          <w:color w:val="E7531A"/>
          <w:sz w:val="26"/>
          <w:szCs w:val="26"/>
          <w:lang w:eastAsia="fr-FR"/>
        </w:rPr>
      </w:pPr>
      <w:r w:rsidRPr="00551AF0">
        <w:rPr>
          <w:rFonts w:ascii="Arial" w:eastAsia="Times New Roman" w:hAnsi="Arial" w:cs="Arial"/>
          <w:b/>
          <w:bCs/>
          <w:color w:val="E7531A"/>
          <w:sz w:val="26"/>
          <w:szCs w:val="26"/>
          <w:lang w:eastAsia="fr-FR"/>
        </w:rPr>
        <w:t>de Michaël BARALLE</w:t>
      </w:r>
      <w:r w:rsidR="00CC00C0" w:rsidRPr="00CC00C0">
        <w:rPr>
          <w:rFonts w:ascii="Arial" w:eastAsia="Times New Roman" w:hAnsi="Arial" w:cs="Arial"/>
          <w:b/>
          <w:bCs/>
          <w:color w:val="E7531A"/>
          <w:sz w:val="28"/>
          <w:szCs w:val="28"/>
          <w:lang w:eastAsia="fr-FR"/>
        </w:rPr>
        <w:t xml:space="preserve"> </w:t>
      </w:r>
      <w:r w:rsidR="00CC00C0" w:rsidRPr="00551AF0">
        <w:rPr>
          <w:rFonts w:ascii="Arial" w:eastAsia="Times New Roman" w:hAnsi="Arial" w:cs="Arial"/>
          <w:b/>
          <w:bCs/>
          <w:color w:val="E7531A"/>
          <w:sz w:val="26"/>
          <w:szCs w:val="26"/>
          <w:lang w:eastAsia="fr-FR"/>
        </w:rPr>
        <w:t xml:space="preserve">(psychothérapeute </w:t>
      </w:r>
      <w:r w:rsidR="00551AF0">
        <w:rPr>
          <w:rFonts w:ascii="Arial" w:eastAsia="Times New Roman" w:hAnsi="Arial" w:cs="Arial"/>
          <w:b/>
          <w:bCs/>
          <w:color w:val="E7531A"/>
          <w:sz w:val="26"/>
          <w:szCs w:val="26"/>
          <w:lang w:eastAsia="fr-FR"/>
        </w:rPr>
        <w:t>et analyste transactionnel de groupe)</w:t>
      </w:r>
    </w:p>
    <w:p w:rsidR="00FC2089" w:rsidRPr="009B7248" w:rsidRDefault="00551AF0" w:rsidP="00551AF0">
      <w:pPr>
        <w:shd w:val="clear" w:color="auto" w:fill="FFFFFF"/>
        <w:spacing w:line="375" w:lineRule="atLeast"/>
        <w:jc w:val="center"/>
        <w:textAlignment w:val="baseline"/>
        <w:outlineLvl w:val="1"/>
        <w:rPr>
          <w:rFonts w:ascii="Arial" w:eastAsia="Times New Roman" w:hAnsi="Arial" w:cs="Arial"/>
          <w:b/>
          <w:bCs/>
          <w:color w:val="E7531A"/>
          <w:sz w:val="28"/>
          <w:szCs w:val="28"/>
          <w:lang w:eastAsia="fr-FR"/>
        </w:rPr>
      </w:pPr>
      <w:hyperlink r:id="rId6" w:history="1">
        <w:r w:rsidRPr="009B7248">
          <w:rPr>
            <w:rStyle w:val="Lienhypertexte"/>
            <w:rFonts w:ascii="Arial" w:eastAsia="Times New Roman" w:hAnsi="Arial" w:cs="Arial"/>
            <w:b/>
            <w:bCs/>
            <w:sz w:val="28"/>
            <w:szCs w:val="28"/>
            <w:u w:val="none"/>
            <w:lang w:eastAsia="fr-FR"/>
          </w:rPr>
          <w:t>https://www.michaelbaralle.fr/</w:t>
        </w:r>
      </w:hyperlink>
    </w:p>
    <w:p w:rsidR="00551AF0" w:rsidRPr="00FC2089" w:rsidRDefault="00551AF0" w:rsidP="00FC2089">
      <w:pPr>
        <w:shd w:val="clear" w:color="auto" w:fill="FFFFFF"/>
        <w:spacing w:line="375" w:lineRule="atLeast"/>
        <w:jc w:val="both"/>
        <w:textAlignment w:val="baseline"/>
        <w:outlineLvl w:val="1"/>
        <w:rPr>
          <w:rFonts w:ascii="Arial" w:eastAsia="Times New Roman" w:hAnsi="Arial" w:cs="Arial"/>
          <w:b/>
          <w:bCs/>
          <w:color w:val="E7531A"/>
          <w:sz w:val="28"/>
          <w:szCs w:val="28"/>
          <w:lang w:eastAsia="fr-FR"/>
        </w:rPr>
      </w:pPr>
    </w:p>
    <w:p w:rsidR="00FC2089" w:rsidRPr="00FC2089" w:rsidRDefault="00FC2089" w:rsidP="00FC2089">
      <w:pPr>
        <w:shd w:val="clear" w:color="auto" w:fill="FFFFFF"/>
        <w:spacing w:after="0" w:line="240" w:lineRule="auto"/>
        <w:jc w:val="both"/>
        <w:textAlignment w:val="baseline"/>
        <w:rPr>
          <w:rFonts w:ascii="Arial" w:eastAsia="Times New Roman" w:hAnsi="Arial" w:cs="Arial"/>
          <w:color w:val="000000"/>
          <w:sz w:val="24"/>
          <w:szCs w:val="24"/>
          <w:lang w:eastAsia="fr-FR"/>
        </w:rPr>
      </w:pPr>
      <w:r w:rsidRPr="00FC2089">
        <w:rPr>
          <w:rFonts w:ascii="Arial" w:eastAsia="Times New Roman" w:hAnsi="Arial" w:cs="Arial"/>
          <w:color w:val="000000"/>
          <w:sz w:val="24"/>
          <w:szCs w:val="24"/>
          <w:lang w:eastAsia="fr-FR"/>
        </w:rPr>
        <w:t>L’émergence de nouvelles catégories pour désigner la souffrance au travail interroge notre époque. Au-delà des </w:t>
      </w:r>
      <w:r w:rsidRPr="00FC2089">
        <w:rPr>
          <w:rFonts w:ascii="inherit" w:eastAsia="Times New Roman" w:hAnsi="inherit" w:cs="Arial"/>
          <w:b/>
          <w:bCs/>
          <w:color w:val="000000"/>
          <w:sz w:val="24"/>
          <w:szCs w:val="24"/>
          <w:bdr w:val="none" w:sz="0" w:space="0" w:color="auto" w:frame="1"/>
          <w:lang w:eastAsia="fr-FR"/>
        </w:rPr>
        <w:t>classifications diagnostiques</w:t>
      </w:r>
      <w:r w:rsidRPr="00FC2089">
        <w:rPr>
          <w:rFonts w:ascii="Arial" w:eastAsia="Times New Roman" w:hAnsi="Arial" w:cs="Arial"/>
          <w:color w:val="000000"/>
          <w:sz w:val="24"/>
          <w:szCs w:val="24"/>
          <w:lang w:eastAsia="fr-FR"/>
        </w:rPr>
        <w:t>, burn-out, bore-out et brown-out révèlent les transformations profondes du rapport que les sujets contemporains entretiennent avec leur activité professionnelle. Ces symptômes ne sont pas de simples dysfonctionnements individuels à corriger, mais des </w:t>
      </w:r>
      <w:r w:rsidRPr="00FC2089">
        <w:rPr>
          <w:rFonts w:ascii="inherit" w:eastAsia="Times New Roman" w:hAnsi="inherit" w:cs="Arial"/>
          <w:b/>
          <w:bCs/>
          <w:color w:val="000000"/>
          <w:sz w:val="24"/>
          <w:szCs w:val="24"/>
          <w:bdr w:val="none" w:sz="0" w:space="0" w:color="auto" w:frame="1"/>
          <w:lang w:eastAsia="fr-FR"/>
        </w:rPr>
        <w:t>signaux d’une mutation civilisationnelle</w:t>
      </w:r>
      <w:r w:rsidRPr="00FC2089">
        <w:rPr>
          <w:rFonts w:ascii="Arial" w:eastAsia="Times New Roman" w:hAnsi="Arial" w:cs="Arial"/>
          <w:color w:val="000000"/>
          <w:sz w:val="24"/>
          <w:szCs w:val="24"/>
          <w:lang w:eastAsia="fr-FR"/>
        </w:rPr>
        <w:t> dans laquelle le travail occupe une place paradoxale : simultanément survalorisé comme lieu de réalisation de soi et organisé selon des modalités qui rendent cette réalisation impossible.</w:t>
      </w:r>
    </w:p>
    <w:p w:rsidR="00FC2089" w:rsidRPr="00FC2089" w:rsidRDefault="00FC2089" w:rsidP="00FC2089">
      <w:pPr>
        <w:shd w:val="clear" w:color="auto" w:fill="FFFFFF"/>
        <w:spacing w:after="0" w:line="240" w:lineRule="auto"/>
        <w:jc w:val="both"/>
        <w:textAlignment w:val="baseline"/>
        <w:rPr>
          <w:rFonts w:ascii="Arial" w:eastAsia="Times New Roman" w:hAnsi="Arial" w:cs="Arial"/>
          <w:color w:val="000000"/>
          <w:sz w:val="24"/>
          <w:szCs w:val="24"/>
          <w:lang w:eastAsia="fr-FR"/>
        </w:rPr>
      </w:pPr>
      <w:r w:rsidRPr="00FC2089">
        <w:rPr>
          <w:rFonts w:ascii="Arial" w:eastAsia="Times New Roman" w:hAnsi="Arial" w:cs="Arial"/>
          <w:color w:val="000000"/>
          <w:sz w:val="24"/>
          <w:szCs w:val="24"/>
          <w:lang w:eastAsia="fr-FR"/>
        </w:rPr>
        <w:t>La perspective psychanalytique permet d’éclairer ces phénomènes autrement que par les grilles de lecture managériales ou comportementales. Elle reconnaît dans ces manifestations l’expression d’un </w:t>
      </w:r>
      <w:r w:rsidRPr="00FC2089">
        <w:rPr>
          <w:rFonts w:ascii="inherit" w:eastAsia="Times New Roman" w:hAnsi="inherit" w:cs="Arial"/>
          <w:b/>
          <w:bCs/>
          <w:color w:val="000000"/>
          <w:sz w:val="24"/>
          <w:szCs w:val="24"/>
          <w:bdr w:val="none" w:sz="0" w:space="0" w:color="auto" w:frame="1"/>
          <w:lang w:eastAsia="fr-FR"/>
        </w:rPr>
        <w:t>malaise structurel</w:t>
      </w:r>
      <w:r w:rsidRPr="00FC2089">
        <w:rPr>
          <w:rFonts w:ascii="Arial" w:eastAsia="Times New Roman" w:hAnsi="Arial" w:cs="Arial"/>
          <w:color w:val="000000"/>
          <w:sz w:val="24"/>
          <w:szCs w:val="24"/>
          <w:lang w:eastAsia="fr-FR"/>
        </w:rPr>
        <w:t> que Freud identifiait déjà comme constitutif de la civilisation. Les mutations contemporaines du lien social, l’effritement des repères symboliques collectifs et l’expansion du discours capitaliste ont reconfiguré les formes que prend ce malaise, sans pour autant l’abolir. Le sujet contemporain se trouve sommé de trouver dans le travail un sens, une identité et une jouissance qu’aucune organisation ne peut réellement délivrer.</w:t>
      </w:r>
    </w:p>
    <w:p w:rsidR="00C07FF9" w:rsidRDefault="00FC2089" w:rsidP="00C07FF9">
      <w:pPr>
        <w:shd w:val="clear" w:color="auto" w:fill="FFFFFF"/>
        <w:spacing w:after="0" w:line="240" w:lineRule="auto"/>
        <w:jc w:val="both"/>
        <w:textAlignment w:val="baseline"/>
        <w:rPr>
          <w:rFonts w:ascii="Arial" w:eastAsia="Times New Roman" w:hAnsi="Arial" w:cs="Arial"/>
          <w:color w:val="000000"/>
          <w:sz w:val="24"/>
          <w:szCs w:val="24"/>
          <w:lang w:eastAsia="fr-FR"/>
        </w:rPr>
      </w:pPr>
      <w:r w:rsidRPr="00FC2089">
        <w:rPr>
          <w:rFonts w:ascii="Arial" w:eastAsia="Times New Roman" w:hAnsi="Arial" w:cs="Arial"/>
          <w:color w:val="000000"/>
          <w:sz w:val="24"/>
          <w:szCs w:val="24"/>
          <w:lang w:eastAsia="fr-FR"/>
        </w:rPr>
        <w:t>Comprendre ces nouveaux symptômes exige de dépasser la tentation des </w:t>
      </w:r>
      <w:r w:rsidRPr="00FC2089">
        <w:rPr>
          <w:rFonts w:ascii="inherit" w:eastAsia="Times New Roman" w:hAnsi="inherit" w:cs="Arial"/>
          <w:b/>
          <w:bCs/>
          <w:color w:val="000000"/>
          <w:sz w:val="24"/>
          <w:szCs w:val="24"/>
          <w:bdr w:val="none" w:sz="0" w:space="0" w:color="auto" w:frame="1"/>
          <w:lang w:eastAsia="fr-FR"/>
        </w:rPr>
        <w:t>solutions techniques rapides</w:t>
      </w:r>
      <w:r w:rsidRPr="00FC2089">
        <w:rPr>
          <w:rFonts w:ascii="Arial" w:eastAsia="Times New Roman" w:hAnsi="Arial" w:cs="Arial"/>
          <w:color w:val="000000"/>
          <w:sz w:val="24"/>
          <w:szCs w:val="24"/>
          <w:lang w:eastAsia="fr-FR"/>
        </w:rPr>
        <w:t> pour ouvrir un questionnement sur les conditions subjectives et sociales de la souffrance au travail. L’accompagnement analytique propose non pas une adaptation résignée aux contraintes organisationnelles, mais un espace où le sujet peut élaborer son rapport singulier au travail et aux idéaux qui le traversent. Cette démarche suppose de reconnaître que le symptôme porte une vérité sur l’impossibilité de réduire l’existence humaine aux seules coordonnées de la performance et de la productivité.</w:t>
      </w:r>
    </w:p>
    <w:p w:rsidR="00C07FF9" w:rsidRPr="00C07FF9" w:rsidRDefault="00C07FF9" w:rsidP="00C07FF9">
      <w:pPr>
        <w:shd w:val="clear" w:color="auto" w:fill="FFFFFF"/>
        <w:spacing w:after="0" w:line="240" w:lineRule="auto"/>
        <w:jc w:val="both"/>
        <w:textAlignment w:val="baseline"/>
        <w:rPr>
          <w:rFonts w:ascii="Arial" w:eastAsia="Times New Roman" w:hAnsi="Arial" w:cs="Arial"/>
          <w:color w:val="000000"/>
          <w:sz w:val="24"/>
          <w:szCs w:val="24"/>
          <w:lang w:eastAsia="fr-FR"/>
        </w:rPr>
      </w:pPr>
    </w:p>
    <w:p w:rsidR="00FC2089" w:rsidRPr="00FC2089" w:rsidRDefault="00FC2089" w:rsidP="00FC2089">
      <w:pPr>
        <w:shd w:val="clear" w:color="auto" w:fill="FFFFFF"/>
        <w:spacing w:after="225" w:line="585" w:lineRule="atLeast"/>
        <w:jc w:val="both"/>
        <w:textAlignment w:val="baseline"/>
        <w:outlineLvl w:val="1"/>
        <w:rPr>
          <w:rFonts w:ascii="Arial" w:eastAsia="Times New Roman" w:hAnsi="Arial" w:cs="Arial"/>
          <w:b/>
          <w:bCs/>
          <w:color w:val="E7531A"/>
          <w:sz w:val="32"/>
          <w:szCs w:val="32"/>
          <w:lang w:eastAsia="fr-FR"/>
        </w:rPr>
      </w:pPr>
      <w:r w:rsidRPr="00FC2089">
        <w:rPr>
          <w:rFonts w:ascii="Arial" w:eastAsia="Times New Roman" w:hAnsi="Arial" w:cs="Arial"/>
          <w:b/>
          <w:bCs/>
          <w:color w:val="E7531A"/>
          <w:sz w:val="32"/>
          <w:szCs w:val="32"/>
          <w:lang w:eastAsia="fr-FR"/>
        </w:rPr>
        <w:t>Les nouveaux symptômes du rapport au travail contemporain</w:t>
      </w:r>
    </w:p>
    <w:p w:rsidR="00FC2089" w:rsidRPr="00FC2089" w:rsidRDefault="00FC2089" w:rsidP="00FC2089">
      <w:pPr>
        <w:shd w:val="clear" w:color="auto" w:fill="FFFFFF"/>
        <w:spacing w:after="225" w:line="405" w:lineRule="atLeast"/>
        <w:jc w:val="both"/>
        <w:textAlignment w:val="baseline"/>
        <w:outlineLvl w:val="2"/>
        <w:rPr>
          <w:rFonts w:ascii="Arial" w:eastAsia="Times New Roman" w:hAnsi="Arial" w:cs="Arial"/>
          <w:color w:val="E7531A"/>
          <w:sz w:val="27"/>
          <w:szCs w:val="27"/>
          <w:lang w:eastAsia="fr-FR"/>
        </w:rPr>
      </w:pPr>
      <w:r w:rsidRPr="00FC2089">
        <w:rPr>
          <w:rFonts w:ascii="Arial" w:eastAsia="Times New Roman" w:hAnsi="Arial" w:cs="Arial"/>
          <w:color w:val="E7531A"/>
          <w:sz w:val="27"/>
          <w:szCs w:val="27"/>
          <w:lang w:eastAsia="fr-FR"/>
        </w:rPr>
        <w:t>Définitions et manifestations cliniques</w:t>
      </w:r>
    </w:p>
    <w:p w:rsidR="00FC2089" w:rsidRPr="00FC2089" w:rsidRDefault="00FC2089" w:rsidP="00FC2089">
      <w:pPr>
        <w:shd w:val="clear" w:color="auto" w:fill="FFFFFF"/>
        <w:spacing w:after="0" w:line="240" w:lineRule="auto"/>
        <w:jc w:val="both"/>
        <w:textAlignment w:val="baseline"/>
        <w:rPr>
          <w:rFonts w:ascii="Arial" w:eastAsia="Times New Roman" w:hAnsi="Arial" w:cs="Arial"/>
          <w:color w:val="000000"/>
          <w:sz w:val="24"/>
          <w:szCs w:val="24"/>
          <w:lang w:eastAsia="fr-FR"/>
        </w:rPr>
      </w:pPr>
      <w:r w:rsidRPr="00FC2089">
        <w:rPr>
          <w:rFonts w:ascii="Arial" w:eastAsia="Times New Roman" w:hAnsi="Arial" w:cs="Arial"/>
          <w:color w:val="000000"/>
          <w:sz w:val="24"/>
          <w:szCs w:val="24"/>
          <w:lang w:eastAsia="fr-FR"/>
        </w:rPr>
        <w:t>Le </w:t>
      </w:r>
      <w:r w:rsidRPr="00FC2089">
        <w:rPr>
          <w:rFonts w:ascii="inherit" w:eastAsia="Times New Roman" w:hAnsi="inherit" w:cs="Arial"/>
          <w:b/>
          <w:bCs/>
          <w:color w:val="000000"/>
          <w:sz w:val="24"/>
          <w:szCs w:val="24"/>
          <w:bdr w:val="none" w:sz="0" w:space="0" w:color="auto" w:frame="1"/>
          <w:lang w:eastAsia="fr-FR"/>
        </w:rPr>
        <w:t>burn-out</w:t>
      </w:r>
      <w:r w:rsidRPr="00FC2089">
        <w:rPr>
          <w:rFonts w:ascii="Arial" w:eastAsia="Times New Roman" w:hAnsi="Arial" w:cs="Arial"/>
          <w:color w:val="000000"/>
          <w:sz w:val="24"/>
          <w:szCs w:val="24"/>
          <w:lang w:eastAsia="fr-FR"/>
        </w:rPr>
        <w:t> se caractérise par un épuisement physique et émotionnel résultant d’une exposition prolongée à des situations professionnelles stressantes. Les personnes concernées rapportent une fatigue chronique, un sentiment de vidage énergétique et une perte progressive d’efficacité. Sur le plan clinique, on observe une dépersonnalisation dans les relations professionnelles, un cynisme croissant et un effondrement du sentiment d’accomplissement personnel.</w:t>
      </w:r>
    </w:p>
    <w:p w:rsidR="00FC2089" w:rsidRPr="00FC2089" w:rsidRDefault="00FC2089" w:rsidP="00FC2089">
      <w:pPr>
        <w:shd w:val="clear" w:color="auto" w:fill="FFFFFF"/>
        <w:spacing w:after="0" w:line="240" w:lineRule="auto"/>
        <w:jc w:val="both"/>
        <w:textAlignment w:val="baseline"/>
        <w:rPr>
          <w:rFonts w:ascii="Arial" w:eastAsia="Times New Roman" w:hAnsi="Arial" w:cs="Arial"/>
          <w:color w:val="000000"/>
          <w:sz w:val="24"/>
          <w:szCs w:val="24"/>
          <w:lang w:eastAsia="fr-FR"/>
        </w:rPr>
      </w:pPr>
      <w:r w:rsidRPr="00FC2089">
        <w:rPr>
          <w:rFonts w:ascii="Arial" w:eastAsia="Times New Roman" w:hAnsi="Arial" w:cs="Arial"/>
          <w:color w:val="000000"/>
          <w:sz w:val="24"/>
          <w:szCs w:val="24"/>
          <w:lang w:eastAsia="fr-FR"/>
        </w:rPr>
        <w:t>Le </w:t>
      </w:r>
      <w:r w:rsidRPr="00FC2089">
        <w:rPr>
          <w:rFonts w:ascii="inherit" w:eastAsia="Times New Roman" w:hAnsi="inherit" w:cs="Arial"/>
          <w:b/>
          <w:bCs/>
          <w:color w:val="000000"/>
          <w:sz w:val="24"/>
          <w:szCs w:val="24"/>
          <w:bdr w:val="none" w:sz="0" w:space="0" w:color="auto" w:frame="1"/>
          <w:lang w:eastAsia="fr-FR"/>
        </w:rPr>
        <w:t>bore-out</w:t>
      </w:r>
      <w:r w:rsidRPr="00FC2089">
        <w:rPr>
          <w:rFonts w:ascii="Arial" w:eastAsia="Times New Roman" w:hAnsi="Arial" w:cs="Arial"/>
          <w:color w:val="000000"/>
          <w:sz w:val="24"/>
          <w:szCs w:val="24"/>
          <w:lang w:eastAsia="fr-FR"/>
        </w:rPr>
        <w:t> désigne une souffrance liée à l’ennui et au sous-emploi des compétences. Contrairement à une idée reçue, l’absence de sollicitation professionnelle produit des effets délétères sur la santé psychique. Les manifestations incluent une démotivation profonde, un sentiment d’inutilité et une honte à éprouver de la souffrance alors que les conditions de travail peuvent sembler privilégiées aux yeux d’autrui.</w:t>
      </w:r>
    </w:p>
    <w:p w:rsidR="008750B4" w:rsidRDefault="00FC2089" w:rsidP="008750B4">
      <w:pPr>
        <w:shd w:val="clear" w:color="auto" w:fill="FFFFFF"/>
        <w:spacing w:after="0" w:line="240" w:lineRule="auto"/>
        <w:jc w:val="both"/>
        <w:textAlignment w:val="baseline"/>
        <w:rPr>
          <w:rFonts w:ascii="Arial" w:eastAsia="Times New Roman" w:hAnsi="Arial" w:cs="Arial"/>
          <w:color w:val="000000"/>
          <w:sz w:val="24"/>
          <w:szCs w:val="24"/>
          <w:lang w:eastAsia="fr-FR"/>
        </w:rPr>
      </w:pPr>
      <w:r w:rsidRPr="00FC2089">
        <w:rPr>
          <w:rFonts w:ascii="Arial" w:eastAsia="Times New Roman" w:hAnsi="Arial" w:cs="Arial"/>
          <w:color w:val="000000"/>
          <w:sz w:val="24"/>
          <w:szCs w:val="24"/>
          <w:lang w:eastAsia="fr-FR"/>
        </w:rPr>
        <w:t>Le </w:t>
      </w:r>
      <w:r w:rsidRPr="00FC2089">
        <w:rPr>
          <w:rFonts w:ascii="inherit" w:eastAsia="Times New Roman" w:hAnsi="inherit" w:cs="Arial"/>
          <w:b/>
          <w:bCs/>
          <w:color w:val="000000"/>
          <w:sz w:val="24"/>
          <w:szCs w:val="24"/>
          <w:bdr w:val="none" w:sz="0" w:space="0" w:color="auto" w:frame="1"/>
          <w:lang w:eastAsia="fr-FR"/>
        </w:rPr>
        <w:t>brown-out</w:t>
      </w:r>
      <w:r w:rsidRPr="00FC2089">
        <w:rPr>
          <w:rFonts w:ascii="Arial" w:eastAsia="Times New Roman" w:hAnsi="Arial" w:cs="Arial"/>
          <w:color w:val="000000"/>
          <w:sz w:val="24"/>
          <w:szCs w:val="24"/>
          <w:lang w:eastAsia="fr-FR"/>
        </w:rPr>
        <w:t> correspond à une perte de sens dans l’activité professionnelle. Le sujet continue d’accomplir ses tâches mais ne parvient plus à y investir une dimension subjective. Cette désaffection se traduit par une exécution mécanique du travail, un désengagement émotionnel et une interrogation existentielle sur la valeur de sa contribution.</w:t>
      </w:r>
    </w:p>
    <w:p w:rsidR="008750B4" w:rsidRDefault="008750B4" w:rsidP="008750B4">
      <w:pPr>
        <w:shd w:val="clear" w:color="auto" w:fill="FFFFFF"/>
        <w:spacing w:after="0" w:line="240" w:lineRule="auto"/>
        <w:jc w:val="both"/>
        <w:textAlignment w:val="baseline"/>
        <w:rPr>
          <w:rFonts w:ascii="Arial" w:eastAsia="Times New Roman" w:hAnsi="Arial" w:cs="Arial"/>
          <w:color w:val="000000"/>
          <w:sz w:val="24"/>
          <w:szCs w:val="24"/>
          <w:lang w:eastAsia="fr-FR"/>
        </w:rPr>
      </w:pPr>
    </w:p>
    <w:p w:rsidR="008750B4" w:rsidRDefault="008750B4" w:rsidP="008750B4">
      <w:pPr>
        <w:shd w:val="clear" w:color="auto" w:fill="FFFFFF"/>
        <w:spacing w:after="0" w:line="240" w:lineRule="auto"/>
        <w:jc w:val="both"/>
        <w:textAlignment w:val="baseline"/>
        <w:rPr>
          <w:rFonts w:ascii="Arial" w:eastAsia="Times New Roman" w:hAnsi="Arial" w:cs="Arial"/>
          <w:color w:val="000000"/>
          <w:sz w:val="24"/>
          <w:szCs w:val="24"/>
          <w:lang w:eastAsia="fr-FR"/>
        </w:rPr>
      </w:pPr>
    </w:p>
    <w:p w:rsidR="008750B4" w:rsidRDefault="008750B4" w:rsidP="008750B4">
      <w:pPr>
        <w:shd w:val="clear" w:color="auto" w:fill="FFFFFF"/>
        <w:spacing w:after="0" w:line="240" w:lineRule="auto"/>
        <w:jc w:val="both"/>
        <w:textAlignment w:val="baseline"/>
        <w:rPr>
          <w:rFonts w:ascii="Arial" w:eastAsia="Times New Roman" w:hAnsi="Arial" w:cs="Arial"/>
          <w:color w:val="000000"/>
          <w:sz w:val="24"/>
          <w:szCs w:val="24"/>
          <w:lang w:eastAsia="fr-FR"/>
        </w:rPr>
      </w:pPr>
    </w:p>
    <w:p w:rsidR="008750B4" w:rsidRPr="008750B4" w:rsidRDefault="008750B4" w:rsidP="008750B4">
      <w:pPr>
        <w:shd w:val="clear" w:color="auto" w:fill="FFFFFF"/>
        <w:spacing w:after="0" w:line="240" w:lineRule="auto"/>
        <w:jc w:val="both"/>
        <w:textAlignment w:val="baseline"/>
        <w:rPr>
          <w:rFonts w:ascii="Arial" w:eastAsia="Times New Roman" w:hAnsi="Arial" w:cs="Arial"/>
          <w:color w:val="000000"/>
          <w:sz w:val="24"/>
          <w:szCs w:val="24"/>
          <w:lang w:eastAsia="fr-FR"/>
        </w:rPr>
      </w:pPr>
    </w:p>
    <w:p w:rsidR="00FC2089" w:rsidRPr="00FC2089" w:rsidRDefault="00FC2089" w:rsidP="00FC2089">
      <w:pPr>
        <w:shd w:val="clear" w:color="auto" w:fill="FFFFFF"/>
        <w:spacing w:after="225" w:line="405" w:lineRule="atLeast"/>
        <w:jc w:val="both"/>
        <w:textAlignment w:val="baseline"/>
        <w:outlineLvl w:val="2"/>
        <w:rPr>
          <w:rFonts w:ascii="Arial" w:eastAsia="Times New Roman" w:hAnsi="Arial" w:cs="Arial"/>
          <w:color w:val="E7531A"/>
          <w:sz w:val="27"/>
          <w:szCs w:val="27"/>
          <w:lang w:eastAsia="fr-FR"/>
        </w:rPr>
      </w:pPr>
      <w:r w:rsidRPr="00FC2089">
        <w:rPr>
          <w:rFonts w:ascii="Arial" w:eastAsia="Times New Roman" w:hAnsi="Arial" w:cs="Arial"/>
          <w:color w:val="E7531A"/>
          <w:sz w:val="27"/>
          <w:szCs w:val="27"/>
          <w:lang w:eastAsia="fr-FR"/>
        </w:rPr>
        <w:lastRenderedPageBreak/>
        <w:t>De l’épuisement à l’ennui : une symptomatologie en expansion</w:t>
      </w:r>
    </w:p>
    <w:p w:rsidR="00FC2089" w:rsidRPr="00FC2089" w:rsidRDefault="00FC2089" w:rsidP="00FC2089">
      <w:pPr>
        <w:shd w:val="clear" w:color="auto" w:fill="FFFFFF"/>
        <w:spacing w:after="0" w:line="240" w:lineRule="auto"/>
        <w:jc w:val="both"/>
        <w:textAlignment w:val="baseline"/>
        <w:rPr>
          <w:rFonts w:ascii="Arial" w:eastAsia="Times New Roman" w:hAnsi="Arial" w:cs="Arial"/>
          <w:color w:val="000000"/>
          <w:sz w:val="24"/>
          <w:szCs w:val="24"/>
          <w:lang w:eastAsia="fr-FR"/>
        </w:rPr>
      </w:pPr>
      <w:r w:rsidRPr="00FC2089">
        <w:rPr>
          <w:rFonts w:ascii="Arial" w:eastAsia="Times New Roman" w:hAnsi="Arial" w:cs="Arial"/>
          <w:color w:val="000000"/>
          <w:sz w:val="24"/>
          <w:szCs w:val="24"/>
          <w:lang w:eastAsia="fr-FR"/>
        </w:rPr>
        <w:t>La multiplication de ces catégories diagnostiques témoigne d’une transformation dans la manière dont les sujets contemporains expriment leur mal-être. Là où les classifications psychiatriques traditionnelles privilégiaient des entités nosographiques stables, nous assistons à une </w:t>
      </w:r>
      <w:r w:rsidRPr="00FC2089">
        <w:rPr>
          <w:rFonts w:ascii="inherit" w:eastAsia="Times New Roman" w:hAnsi="inherit" w:cs="Arial"/>
          <w:b/>
          <w:bCs/>
          <w:color w:val="000000"/>
          <w:sz w:val="24"/>
          <w:szCs w:val="24"/>
          <w:bdr w:val="none" w:sz="0" w:space="0" w:color="auto" w:frame="1"/>
          <w:lang w:eastAsia="fr-FR"/>
        </w:rPr>
        <w:t>prolifération de nouveaux noms</w:t>
      </w:r>
      <w:r w:rsidRPr="00FC2089">
        <w:rPr>
          <w:rFonts w:ascii="Arial" w:eastAsia="Times New Roman" w:hAnsi="Arial" w:cs="Arial"/>
          <w:color w:val="000000"/>
          <w:sz w:val="24"/>
          <w:szCs w:val="24"/>
          <w:lang w:eastAsia="fr-FR"/>
        </w:rPr>
        <w:t> pour circonscrire des expériences de souffrance au travail.</w:t>
      </w:r>
    </w:p>
    <w:p w:rsidR="00FC2089" w:rsidRPr="00FC2089" w:rsidRDefault="00FC2089" w:rsidP="00FC2089">
      <w:pPr>
        <w:shd w:val="clear" w:color="auto" w:fill="FFFFFF"/>
        <w:spacing w:after="0" w:line="240" w:lineRule="auto"/>
        <w:jc w:val="both"/>
        <w:textAlignment w:val="baseline"/>
        <w:rPr>
          <w:rFonts w:ascii="Arial" w:eastAsia="Times New Roman" w:hAnsi="Arial" w:cs="Arial"/>
          <w:color w:val="000000"/>
          <w:sz w:val="24"/>
          <w:szCs w:val="24"/>
          <w:lang w:eastAsia="fr-FR"/>
        </w:rPr>
      </w:pPr>
      <w:r w:rsidRPr="00FC2089">
        <w:rPr>
          <w:rFonts w:ascii="Arial" w:eastAsia="Times New Roman" w:hAnsi="Arial" w:cs="Arial"/>
          <w:color w:val="000000"/>
          <w:sz w:val="24"/>
          <w:szCs w:val="24"/>
          <w:lang w:eastAsia="fr-FR"/>
        </w:rPr>
        <w:t>Cette expansion symptomatique n’est pas le simple reflet d’une amélioration de la détection clinique. Elle signale une modification profonde dans la </w:t>
      </w:r>
      <w:r w:rsidRPr="00FC2089">
        <w:rPr>
          <w:rFonts w:ascii="inherit" w:eastAsia="Times New Roman" w:hAnsi="inherit" w:cs="Arial"/>
          <w:b/>
          <w:bCs/>
          <w:color w:val="000000"/>
          <w:sz w:val="24"/>
          <w:szCs w:val="24"/>
          <w:bdr w:val="none" w:sz="0" w:space="0" w:color="auto" w:frame="1"/>
          <w:lang w:eastAsia="fr-FR"/>
        </w:rPr>
        <w:t>structure même du rapport au travail</w:t>
      </w:r>
      <w:r w:rsidRPr="00FC2089">
        <w:rPr>
          <w:rFonts w:ascii="Arial" w:eastAsia="Times New Roman" w:hAnsi="Arial" w:cs="Arial"/>
          <w:color w:val="000000"/>
          <w:sz w:val="24"/>
          <w:szCs w:val="24"/>
          <w:lang w:eastAsia="fr-FR"/>
        </w:rPr>
        <w:t>. Les frontières entre vie professionnelle et vie privée se dissolvent, l’injonction à la disponibilité permanente se généralise, et les critères d’évaluation deviennent de plus en plus abstraits et déconnectés du travail réellement effectué.</w:t>
      </w:r>
    </w:p>
    <w:p w:rsidR="00C07FF9" w:rsidRDefault="00FC2089" w:rsidP="00C07FF9">
      <w:pPr>
        <w:shd w:val="clear" w:color="auto" w:fill="FFFFFF"/>
        <w:spacing w:after="225" w:line="240" w:lineRule="auto"/>
        <w:jc w:val="both"/>
        <w:textAlignment w:val="baseline"/>
        <w:rPr>
          <w:rFonts w:ascii="Arial" w:eastAsia="Times New Roman" w:hAnsi="Arial" w:cs="Arial"/>
          <w:color w:val="000000"/>
          <w:sz w:val="24"/>
          <w:szCs w:val="24"/>
          <w:lang w:eastAsia="fr-FR"/>
        </w:rPr>
      </w:pPr>
      <w:r w:rsidRPr="00FC2089">
        <w:rPr>
          <w:rFonts w:ascii="Arial" w:eastAsia="Times New Roman" w:hAnsi="Arial" w:cs="Arial"/>
          <w:color w:val="000000"/>
          <w:sz w:val="24"/>
          <w:szCs w:val="24"/>
          <w:lang w:eastAsia="fr-FR"/>
        </w:rPr>
        <w:t>Les manifestations varient selon les contextes organisationnels mais présentent des constantes : troubles du sommeil, difficultés de concentration, irritabilité, désinvestissement progressif des liens sociaux, somatisations diverses. Le corps fait entendre ce que la parole ne parvient plus à formuler dans les espaces institutionnels où domine le discours de la performance optimale.</w:t>
      </w:r>
    </w:p>
    <w:p w:rsidR="00FC2089" w:rsidRPr="00FC2089" w:rsidRDefault="00FC2089" w:rsidP="00C07FF9">
      <w:pPr>
        <w:shd w:val="clear" w:color="auto" w:fill="FFFFFF"/>
        <w:spacing w:after="225" w:line="240" w:lineRule="auto"/>
        <w:jc w:val="both"/>
        <w:textAlignment w:val="baseline"/>
        <w:rPr>
          <w:rFonts w:ascii="Arial" w:eastAsia="Times New Roman" w:hAnsi="Arial" w:cs="Arial"/>
          <w:color w:val="000000"/>
          <w:sz w:val="24"/>
          <w:szCs w:val="24"/>
          <w:lang w:eastAsia="fr-FR"/>
        </w:rPr>
      </w:pPr>
      <w:r w:rsidRPr="00FC2089">
        <w:rPr>
          <w:rFonts w:ascii="Arial" w:eastAsia="Times New Roman" w:hAnsi="Arial" w:cs="Arial"/>
          <w:color w:val="E7531A"/>
          <w:sz w:val="27"/>
          <w:szCs w:val="27"/>
          <w:lang w:eastAsia="fr-FR"/>
        </w:rPr>
        <w:t>Le travail comme scène privilégiée du malaise contemporain</w:t>
      </w:r>
    </w:p>
    <w:p w:rsidR="00FC2089" w:rsidRPr="00FC2089" w:rsidRDefault="00FC2089" w:rsidP="00FC2089">
      <w:pPr>
        <w:shd w:val="clear" w:color="auto" w:fill="FFFFFF"/>
        <w:spacing w:after="0" w:line="240" w:lineRule="auto"/>
        <w:jc w:val="both"/>
        <w:textAlignment w:val="baseline"/>
        <w:rPr>
          <w:rFonts w:ascii="Arial" w:eastAsia="Times New Roman" w:hAnsi="Arial" w:cs="Arial"/>
          <w:color w:val="000000"/>
          <w:sz w:val="24"/>
          <w:szCs w:val="24"/>
          <w:lang w:eastAsia="fr-FR"/>
        </w:rPr>
      </w:pPr>
      <w:r w:rsidRPr="00FC2089">
        <w:rPr>
          <w:rFonts w:ascii="Arial" w:eastAsia="Times New Roman" w:hAnsi="Arial" w:cs="Arial"/>
          <w:color w:val="000000"/>
          <w:sz w:val="24"/>
          <w:szCs w:val="24"/>
          <w:lang w:eastAsia="fr-FR"/>
        </w:rPr>
        <w:t>Le monde professionnel constitue aujourd’hui le théâtre principal où se déploient les </w:t>
      </w:r>
      <w:r w:rsidRPr="00FC2089">
        <w:rPr>
          <w:rFonts w:ascii="inherit" w:eastAsia="Times New Roman" w:hAnsi="inherit" w:cs="Arial"/>
          <w:b/>
          <w:bCs/>
          <w:color w:val="000000"/>
          <w:sz w:val="24"/>
          <w:szCs w:val="24"/>
          <w:bdr w:val="none" w:sz="0" w:space="0" w:color="auto" w:frame="1"/>
          <w:lang w:eastAsia="fr-FR"/>
        </w:rPr>
        <w:t>nouvelles formes de subjectivité</w:t>
      </w:r>
      <w:r w:rsidRPr="00FC2089">
        <w:rPr>
          <w:rFonts w:ascii="Arial" w:eastAsia="Times New Roman" w:hAnsi="Arial" w:cs="Arial"/>
          <w:color w:val="000000"/>
          <w:sz w:val="24"/>
          <w:szCs w:val="24"/>
          <w:lang w:eastAsia="fr-FR"/>
        </w:rPr>
        <w:t>. Le travail n’est plus seulement un lieu d’activité productive mais devient l’espace où le sujet est sommé de se réaliser, de trouver du sens, de construire son identité. Cette sacralisation paradoxale du travail le charge d’une mission impossible : combler le manque structurel de l’existence humaine.</w:t>
      </w:r>
    </w:p>
    <w:p w:rsidR="00FC2089" w:rsidRPr="00FC2089" w:rsidRDefault="00FC2089" w:rsidP="00FC2089">
      <w:pPr>
        <w:shd w:val="clear" w:color="auto" w:fill="FFFFFF"/>
        <w:spacing w:after="0" w:line="240" w:lineRule="auto"/>
        <w:jc w:val="both"/>
        <w:textAlignment w:val="baseline"/>
        <w:rPr>
          <w:rFonts w:ascii="Arial" w:eastAsia="Times New Roman" w:hAnsi="Arial" w:cs="Arial"/>
          <w:color w:val="000000"/>
          <w:sz w:val="24"/>
          <w:szCs w:val="24"/>
          <w:lang w:eastAsia="fr-FR"/>
        </w:rPr>
      </w:pPr>
      <w:r w:rsidRPr="00FC2089">
        <w:rPr>
          <w:rFonts w:ascii="Arial" w:eastAsia="Times New Roman" w:hAnsi="Arial" w:cs="Arial"/>
          <w:color w:val="000000"/>
          <w:sz w:val="24"/>
          <w:szCs w:val="24"/>
          <w:lang w:eastAsia="fr-FR"/>
        </w:rPr>
        <w:t>Les organisations contemporaines formulent des </w:t>
      </w:r>
      <w:r w:rsidRPr="00FC2089">
        <w:rPr>
          <w:rFonts w:ascii="inherit" w:eastAsia="Times New Roman" w:hAnsi="inherit" w:cs="Arial"/>
          <w:b/>
          <w:bCs/>
          <w:color w:val="000000"/>
          <w:sz w:val="24"/>
          <w:szCs w:val="24"/>
          <w:bdr w:val="none" w:sz="0" w:space="0" w:color="auto" w:frame="1"/>
          <w:lang w:eastAsia="fr-FR"/>
        </w:rPr>
        <w:t>demandes contradictoires</w:t>
      </w:r>
      <w:r w:rsidRPr="00FC2089">
        <w:rPr>
          <w:rFonts w:ascii="Arial" w:eastAsia="Times New Roman" w:hAnsi="Arial" w:cs="Arial"/>
          <w:color w:val="000000"/>
          <w:sz w:val="24"/>
          <w:szCs w:val="24"/>
          <w:lang w:eastAsia="fr-FR"/>
        </w:rPr>
        <w:t> : soyez créatif mais respectez les procédures, prenez des initiatives mais ne déviez pas des objectifs, exprimez-vous mais restez aligné avec les valeurs de l’entreprise. Ces doubles contraintes placent les sujets dans une position intenable où toute réponse s’avère inadéquate.</w:t>
      </w:r>
    </w:p>
    <w:p w:rsidR="00C07FF9" w:rsidRDefault="00FC2089" w:rsidP="00C07FF9">
      <w:pPr>
        <w:shd w:val="clear" w:color="auto" w:fill="FFFFFF"/>
        <w:spacing w:after="225" w:line="240" w:lineRule="auto"/>
        <w:jc w:val="both"/>
        <w:textAlignment w:val="baseline"/>
        <w:rPr>
          <w:rFonts w:ascii="Arial" w:eastAsia="Times New Roman" w:hAnsi="Arial" w:cs="Arial"/>
          <w:color w:val="000000"/>
          <w:sz w:val="24"/>
          <w:szCs w:val="24"/>
          <w:lang w:eastAsia="fr-FR"/>
        </w:rPr>
      </w:pPr>
      <w:r w:rsidRPr="00FC2089">
        <w:rPr>
          <w:rFonts w:ascii="Arial" w:eastAsia="Times New Roman" w:hAnsi="Arial" w:cs="Arial"/>
          <w:color w:val="000000"/>
          <w:sz w:val="24"/>
          <w:szCs w:val="24"/>
          <w:lang w:eastAsia="fr-FR"/>
        </w:rPr>
        <w:t>La précarisation généralisée des statuts professionnels amplifie cette dynamique. L’absence de stabilité et de perspectives à long terme transforme le rapport au travail en une relation d’urgence permanente où le sujet doit constamment prouver sa valeur sur le marché. Cette logique concurrentielle s’infiltre jusque dans les dimensions les plus intimes de l’existence.</w:t>
      </w:r>
    </w:p>
    <w:p w:rsidR="00C07FF9" w:rsidRDefault="00C07FF9" w:rsidP="00C07FF9">
      <w:pPr>
        <w:shd w:val="clear" w:color="auto" w:fill="FFFFFF"/>
        <w:spacing w:after="225" w:line="240" w:lineRule="auto"/>
        <w:jc w:val="both"/>
        <w:textAlignment w:val="baseline"/>
        <w:rPr>
          <w:rFonts w:ascii="Arial" w:eastAsia="Times New Roman" w:hAnsi="Arial" w:cs="Arial"/>
          <w:color w:val="000000"/>
          <w:sz w:val="24"/>
          <w:szCs w:val="24"/>
          <w:lang w:eastAsia="fr-FR"/>
        </w:rPr>
      </w:pPr>
    </w:p>
    <w:p w:rsidR="00FC2089" w:rsidRPr="00FC2089" w:rsidRDefault="00FC2089" w:rsidP="00C07FF9">
      <w:pPr>
        <w:shd w:val="clear" w:color="auto" w:fill="FFFFFF"/>
        <w:spacing w:after="225" w:line="240" w:lineRule="auto"/>
        <w:jc w:val="both"/>
        <w:textAlignment w:val="baseline"/>
        <w:rPr>
          <w:rFonts w:ascii="Arial" w:eastAsia="Times New Roman" w:hAnsi="Arial" w:cs="Arial"/>
          <w:color w:val="000000"/>
          <w:sz w:val="24"/>
          <w:szCs w:val="24"/>
          <w:lang w:eastAsia="fr-FR"/>
        </w:rPr>
      </w:pPr>
      <w:r w:rsidRPr="00FC2089">
        <w:rPr>
          <w:rFonts w:ascii="Arial" w:eastAsia="Times New Roman" w:hAnsi="Arial" w:cs="Arial"/>
          <w:b/>
          <w:bCs/>
          <w:color w:val="E7531A"/>
          <w:sz w:val="32"/>
          <w:szCs w:val="32"/>
          <w:lang w:eastAsia="fr-FR"/>
        </w:rPr>
        <w:t>Le malaise dans la civilisation revisité par la modernité</w:t>
      </w:r>
    </w:p>
    <w:p w:rsidR="00FC2089" w:rsidRPr="00FC2089" w:rsidRDefault="00FC2089" w:rsidP="00FC2089">
      <w:pPr>
        <w:shd w:val="clear" w:color="auto" w:fill="FFFFFF"/>
        <w:spacing w:after="225" w:line="405" w:lineRule="atLeast"/>
        <w:jc w:val="both"/>
        <w:textAlignment w:val="baseline"/>
        <w:outlineLvl w:val="2"/>
        <w:rPr>
          <w:rFonts w:ascii="Arial" w:eastAsia="Times New Roman" w:hAnsi="Arial" w:cs="Arial"/>
          <w:color w:val="E7531A"/>
          <w:sz w:val="27"/>
          <w:szCs w:val="27"/>
          <w:lang w:eastAsia="fr-FR"/>
        </w:rPr>
      </w:pPr>
      <w:r w:rsidRPr="00FC2089">
        <w:rPr>
          <w:rFonts w:ascii="Arial" w:eastAsia="Times New Roman" w:hAnsi="Arial" w:cs="Arial"/>
          <w:color w:val="E7531A"/>
          <w:sz w:val="27"/>
          <w:szCs w:val="27"/>
          <w:lang w:eastAsia="fr-FR"/>
        </w:rPr>
        <w:t>Freud et le malaise structurel de l’être parlant</w:t>
      </w:r>
    </w:p>
    <w:p w:rsidR="00FC2089" w:rsidRPr="00FC2089" w:rsidRDefault="00FC2089" w:rsidP="00FC2089">
      <w:pPr>
        <w:shd w:val="clear" w:color="auto" w:fill="FFFFFF"/>
        <w:spacing w:after="0" w:line="240" w:lineRule="auto"/>
        <w:jc w:val="both"/>
        <w:textAlignment w:val="baseline"/>
        <w:rPr>
          <w:rFonts w:ascii="Arial" w:eastAsia="Times New Roman" w:hAnsi="Arial" w:cs="Arial"/>
          <w:color w:val="000000"/>
          <w:sz w:val="24"/>
          <w:szCs w:val="24"/>
          <w:lang w:eastAsia="fr-FR"/>
        </w:rPr>
      </w:pPr>
      <w:r w:rsidRPr="00FC2089">
        <w:rPr>
          <w:rFonts w:ascii="Arial" w:eastAsia="Times New Roman" w:hAnsi="Arial" w:cs="Arial"/>
          <w:color w:val="000000"/>
          <w:sz w:val="24"/>
          <w:szCs w:val="24"/>
          <w:lang w:eastAsia="fr-FR"/>
        </w:rPr>
        <w:t>Dans son ouvrage fondamental </w:t>
      </w:r>
      <w:r w:rsidRPr="00FC2089">
        <w:rPr>
          <w:rFonts w:ascii="inherit" w:eastAsia="Times New Roman" w:hAnsi="inherit" w:cs="Arial"/>
          <w:i/>
          <w:iCs/>
          <w:color w:val="000000"/>
          <w:sz w:val="24"/>
          <w:szCs w:val="24"/>
          <w:bdr w:val="none" w:sz="0" w:space="0" w:color="auto" w:frame="1"/>
          <w:lang w:eastAsia="fr-FR"/>
        </w:rPr>
        <w:t>Le malaise dans la civilisation</w:t>
      </w:r>
      <w:r w:rsidRPr="00FC2089">
        <w:rPr>
          <w:rFonts w:ascii="Arial" w:eastAsia="Times New Roman" w:hAnsi="Arial" w:cs="Arial"/>
          <w:color w:val="000000"/>
          <w:sz w:val="24"/>
          <w:szCs w:val="24"/>
          <w:lang w:eastAsia="fr-FR"/>
        </w:rPr>
        <w:t>, Sigmund Freud établit que la vie en société exige nécessairement un renoncement pulsionnel. La </w:t>
      </w:r>
      <w:r w:rsidRPr="00FC2089">
        <w:rPr>
          <w:rFonts w:ascii="inherit" w:eastAsia="Times New Roman" w:hAnsi="inherit" w:cs="Arial"/>
          <w:b/>
          <w:bCs/>
          <w:color w:val="000000"/>
          <w:sz w:val="24"/>
          <w:szCs w:val="24"/>
          <w:bdr w:val="none" w:sz="0" w:space="0" w:color="auto" w:frame="1"/>
          <w:lang w:eastAsia="fr-FR"/>
        </w:rPr>
        <w:t>civilisation se construit sur un sacrifice</w:t>
      </w:r>
      <w:r w:rsidRPr="00FC2089">
        <w:rPr>
          <w:rFonts w:ascii="Arial" w:eastAsia="Times New Roman" w:hAnsi="Arial" w:cs="Arial"/>
          <w:color w:val="000000"/>
          <w:sz w:val="24"/>
          <w:szCs w:val="24"/>
          <w:lang w:eastAsia="fr-FR"/>
        </w:rPr>
        <w:t> : pour vivre ensemble, les êtres humains doivent brider leurs tendances agressives et leurs pulsions sexuelles. Ce renoncement produit un malaise irréductible, une insatisfaction fondamentale qui ne peut être complètement éliminée.</w:t>
      </w:r>
    </w:p>
    <w:p w:rsidR="00FC2089" w:rsidRPr="00FC2089" w:rsidRDefault="00FC2089" w:rsidP="00FC2089">
      <w:pPr>
        <w:shd w:val="clear" w:color="auto" w:fill="FFFFFF"/>
        <w:spacing w:after="0" w:line="240" w:lineRule="auto"/>
        <w:jc w:val="both"/>
        <w:textAlignment w:val="baseline"/>
        <w:rPr>
          <w:rFonts w:ascii="Arial" w:eastAsia="Times New Roman" w:hAnsi="Arial" w:cs="Arial"/>
          <w:color w:val="000000"/>
          <w:sz w:val="24"/>
          <w:szCs w:val="24"/>
          <w:lang w:eastAsia="fr-FR"/>
        </w:rPr>
      </w:pPr>
      <w:r w:rsidRPr="00FC2089">
        <w:rPr>
          <w:rFonts w:ascii="Arial" w:eastAsia="Times New Roman" w:hAnsi="Arial" w:cs="Arial"/>
          <w:color w:val="000000"/>
          <w:sz w:val="24"/>
          <w:szCs w:val="24"/>
          <w:lang w:eastAsia="fr-FR"/>
        </w:rPr>
        <w:t>Freud avance que le travail représente l’une des stratégies que la civilisation propose pour lier ce malaise. L’activité professionnelle permet de canaliser les pulsions, d’obtenir une reconnaissance sociale et de produire des sublimations créatives. Toutefois, cette fonction pacificatrice du travail se révèle toujours partielle et fragile. Le </w:t>
      </w:r>
      <w:r w:rsidRPr="00FC2089">
        <w:rPr>
          <w:rFonts w:ascii="inherit" w:eastAsia="Times New Roman" w:hAnsi="inherit" w:cs="Arial"/>
          <w:b/>
          <w:bCs/>
          <w:color w:val="000000"/>
          <w:sz w:val="24"/>
          <w:szCs w:val="24"/>
          <w:bdr w:val="none" w:sz="0" w:space="0" w:color="auto" w:frame="1"/>
          <w:lang w:eastAsia="fr-FR"/>
        </w:rPr>
        <w:t>conflit psychique persiste</w:t>
      </w:r>
      <w:r w:rsidRPr="00FC2089">
        <w:rPr>
          <w:rFonts w:ascii="Arial" w:eastAsia="Times New Roman" w:hAnsi="Arial" w:cs="Arial"/>
          <w:color w:val="000000"/>
          <w:sz w:val="24"/>
          <w:szCs w:val="24"/>
          <w:lang w:eastAsia="fr-FR"/>
        </w:rPr>
        <w:t> sous des formes déplacées.</w:t>
      </w:r>
    </w:p>
    <w:p w:rsidR="00C07FF9" w:rsidRPr="008750B4" w:rsidRDefault="00FC2089" w:rsidP="008750B4">
      <w:pPr>
        <w:shd w:val="clear" w:color="auto" w:fill="FFFFFF"/>
        <w:spacing w:after="225" w:line="240" w:lineRule="auto"/>
        <w:jc w:val="both"/>
        <w:textAlignment w:val="baseline"/>
        <w:rPr>
          <w:rFonts w:ascii="Arial" w:eastAsia="Times New Roman" w:hAnsi="Arial" w:cs="Arial"/>
          <w:color w:val="000000"/>
          <w:sz w:val="24"/>
          <w:szCs w:val="24"/>
          <w:lang w:eastAsia="fr-FR"/>
        </w:rPr>
      </w:pPr>
      <w:r w:rsidRPr="00FC2089">
        <w:rPr>
          <w:rFonts w:ascii="Arial" w:eastAsia="Times New Roman" w:hAnsi="Arial" w:cs="Arial"/>
          <w:color w:val="000000"/>
          <w:sz w:val="24"/>
          <w:szCs w:val="24"/>
          <w:lang w:eastAsia="fr-FR"/>
        </w:rPr>
        <w:t>La modernité n’a pas aboli ce malaise structurel mais en a modifié les expressions. Là où les sociétés traditionnelles imposaient des interdits explicites et des rituels collectifs pour gérer les tensions pulsionnelles, les sociétés contemporaines cultivent l’illusion d’une liberté totale tout en multipliant les formes invisibles de contrôle. Cette évolution transforme la nature même du symptôme.</w:t>
      </w:r>
    </w:p>
    <w:p w:rsidR="00FC2089" w:rsidRPr="00FC2089" w:rsidRDefault="00FC2089" w:rsidP="00FC2089">
      <w:pPr>
        <w:shd w:val="clear" w:color="auto" w:fill="FFFFFF"/>
        <w:spacing w:after="225" w:line="405" w:lineRule="atLeast"/>
        <w:jc w:val="both"/>
        <w:textAlignment w:val="baseline"/>
        <w:outlineLvl w:val="2"/>
        <w:rPr>
          <w:rFonts w:ascii="Arial" w:eastAsia="Times New Roman" w:hAnsi="Arial" w:cs="Arial"/>
          <w:color w:val="E7531A"/>
          <w:sz w:val="27"/>
          <w:szCs w:val="27"/>
          <w:lang w:eastAsia="fr-FR"/>
        </w:rPr>
      </w:pPr>
      <w:r w:rsidRPr="00FC2089">
        <w:rPr>
          <w:rFonts w:ascii="Arial" w:eastAsia="Times New Roman" w:hAnsi="Arial" w:cs="Arial"/>
          <w:color w:val="E7531A"/>
          <w:sz w:val="27"/>
          <w:szCs w:val="27"/>
          <w:lang w:eastAsia="fr-FR"/>
        </w:rPr>
        <w:lastRenderedPageBreak/>
        <w:t>Les mutations du lien social et leurs effets sur le sujet</w:t>
      </w:r>
    </w:p>
    <w:p w:rsidR="00FC2089" w:rsidRPr="00FC2089" w:rsidRDefault="00FC2089" w:rsidP="00FC2089">
      <w:pPr>
        <w:shd w:val="clear" w:color="auto" w:fill="FFFFFF"/>
        <w:spacing w:after="0" w:line="240" w:lineRule="auto"/>
        <w:jc w:val="both"/>
        <w:textAlignment w:val="baseline"/>
        <w:rPr>
          <w:rFonts w:ascii="Arial" w:eastAsia="Times New Roman" w:hAnsi="Arial" w:cs="Arial"/>
          <w:color w:val="000000"/>
          <w:sz w:val="24"/>
          <w:szCs w:val="24"/>
          <w:lang w:eastAsia="fr-FR"/>
        </w:rPr>
      </w:pPr>
      <w:r w:rsidRPr="00FC2089">
        <w:rPr>
          <w:rFonts w:ascii="Arial" w:eastAsia="Times New Roman" w:hAnsi="Arial" w:cs="Arial"/>
          <w:color w:val="000000"/>
          <w:sz w:val="24"/>
          <w:szCs w:val="24"/>
          <w:lang w:eastAsia="fr-FR"/>
        </w:rPr>
        <w:t>L’organisation sociale contemporaine se caractérise par un </w:t>
      </w:r>
      <w:r w:rsidRPr="00FC2089">
        <w:rPr>
          <w:rFonts w:ascii="inherit" w:eastAsia="Times New Roman" w:hAnsi="inherit" w:cs="Arial"/>
          <w:b/>
          <w:bCs/>
          <w:color w:val="000000"/>
          <w:sz w:val="24"/>
          <w:szCs w:val="24"/>
          <w:bdr w:val="none" w:sz="0" w:space="0" w:color="auto" w:frame="1"/>
          <w:lang w:eastAsia="fr-FR"/>
        </w:rPr>
        <w:t>effritement des structures collectives</w:t>
      </w:r>
      <w:r w:rsidRPr="00FC2089">
        <w:rPr>
          <w:rFonts w:ascii="Arial" w:eastAsia="Times New Roman" w:hAnsi="Arial" w:cs="Arial"/>
          <w:color w:val="000000"/>
          <w:sz w:val="24"/>
          <w:szCs w:val="24"/>
          <w:lang w:eastAsia="fr-FR"/>
        </w:rPr>
        <w:t> qui traditionnellement encadraient l’existence des sujets. Les institutions stables (famille élargie, communautés locales, corporations professionnelles) cèdent la place à des configurations relationnelles fluides et temporaires. Cette liquidité du lien social prive le sujet de repères symboliques durables.</w:t>
      </w:r>
    </w:p>
    <w:p w:rsidR="00FC2089" w:rsidRPr="00FC2089" w:rsidRDefault="00FC2089" w:rsidP="00FC2089">
      <w:pPr>
        <w:shd w:val="clear" w:color="auto" w:fill="FFFFFF"/>
        <w:spacing w:after="225" w:line="240" w:lineRule="auto"/>
        <w:jc w:val="both"/>
        <w:textAlignment w:val="baseline"/>
        <w:rPr>
          <w:rFonts w:ascii="Arial" w:eastAsia="Times New Roman" w:hAnsi="Arial" w:cs="Arial"/>
          <w:color w:val="000000"/>
          <w:sz w:val="24"/>
          <w:szCs w:val="24"/>
          <w:lang w:eastAsia="fr-FR"/>
        </w:rPr>
      </w:pPr>
      <w:r w:rsidRPr="00FC2089">
        <w:rPr>
          <w:rFonts w:ascii="Arial" w:eastAsia="Times New Roman" w:hAnsi="Arial" w:cs="Arial"/>
          <w:color w:val="000000"/>
          <w:sz w:val="24"/>
          <w:szCs w:val="24"/>
          <w:lang w:eastAsia="fr-FR"/>
        </w:rPr>
        <w:t>Le déclin des grands récits collectifs laisse chaque individu face à la charge de construire lui-même le sens de son existence. Cette autonomie apparente masque une solitude structurelle où le sujet doit inventer seul les coordonnées de sa vie, sans pouvoir s’appuyer sur des traditions partagées. Le travail devient alors l’un des rares espaces où une appartenance collective semble encore possible.</w:t>
      </w:r>
    </w:p>
    <w:p w:rsidR="00C07FF9" w:rsidRPr="008750B4" w:rsidRDefault="00FC2089" w:rsidP="008750B4">
      <w:pPr>
        <w:shd w:val="clear" w:color="auto" w:fill="FFFFFF"/>
        <w:spacing w:after="0" w:line="240" w:lineRule="auto"/>
        <w:jc w:val="both"/>
        <w:textAlignment w:val="baseline"/>
        <w:rPr>
          <w:rFonts w:ascii="Arial" w:eastAsia="Times New Roman" w:hAnsi="Arial" w:cs="Arial"/>
          <w:color w:val="000000"/>
          <w:sz w:val="24"/>
          <w:szCs w:val="24"/>
          <w:lang w:eastAsia="fr-FR"/>
        </w:rPr>
      </w:pPr>
      <w:r w:rsidRPr="00FC2089">
        <w:rPr>
          <w:rFonts w:ascii="Arial" w:eastAsia="Times New Roman" w:hAnsi="Arial" w:cs="Arial"/>
          <w:color w:val="000000"/>
          <w:sz w:val="24"/>
          <w:szCs w:val="24"/>
          <w:lang w:eastAsia="fr-FR"/>
        </w:rPr>
        <w:t>Simultanément, les modalités d’évaluation sociale se sont transformées. La </w:t>
      </w:r>
      <w:r w:rsidRPr="00FC2089">
        <w:rPr>
          <w:rFonts w:ascii="inherit" w:eastAsia="Times New Roman" w:hAnsi="inherit" w:cs="Arial"/>
          <w:b/>
          <w:bCs/>
          <w:color w:val="000000"/>
          <w:sz w:val="24"/>
          <w:szCs w:val="24"/>
          <w:bdr w:val="none" w:sz="0" w:space="0" w:color="auto" w:frame="1"/>
          <w:lang w:eastAsia="fr-FR"/>
        </w:rPr>
        <w:t>reconnaissance ne passe plus par l’inscription dans une lignée</w:t>
      </w:r>
      <w:r w:rsidRPr="00FC2089">
        <w:rPr>
          <w:rFonts w:ascii="Arial" w:eastAsia="Times New Roman" w:hAnsi="Arial" w:cs="Arial"/>
          <w:color w:val="000000"/>
          <w:sz w:val="24"/>
          <w:szCs w:val="24"/>
          <w:lang w:eastAsia="fr-FR"/>
        </w:rPr>
        <w:t> ou une tradition de métier, mais par des indicateurs quantitatifs abstraits : chiffres de vente, nombre de publications, évaluations clients, likes sur les réseaux sociaux. Cette quantification du rapport à l’autre dissout la dimension qualitative de la relation et installe une comparaison permanente.</w:t>
      </w:r>
    </w:p>
    <w:p w:rsidR="00FC2089" w:rsidRPr="00FC2089" w:rsidRDefault="00FC2089" w:rsidP="00FC2089">
      <w:pPr>
        <w:shd w:val="clear" w:color="auto" w:fill="FFFFFF"/>
        <w:spacing w:after="225" w:line="405" w:lineRule="atLeast"/>
        <w:jc w:val="both"/>
        <w:textAlignment w:val="baseline"/>
        <w:outlineLvl w:val="2"/>
        <w:rPr>
          <w:rFonts w:ascii="Arial" w:eastAsia="Times New Roman" w:hAnsi="Arial" w:cs="Arial"/>
          <w:color w:val="E7531A"/>
          <w:sz w:val="27"/>
          <w:szCs w:val="27"/>
          <w:lang w:eastAsia="fr-FR"/>
        </w:rPr>
      </w:pPr>
      <w:r w:rsidRPr="00FC2089">
        <w:rPr>
          <w:rFonts w:ascii="Arial" w:eastAsia="Times New Roman" w:hAnsi="Arial" w:cs="Arial"/>
          <w:color w:val="E7531A"/>
          <w:sz w:val="27"/>
          <w:szCs w:val="27"/>
          <w:lang w:eastAsia="fr-FR"/>
        </w:rPr>
        <w:t>La jouissance au travail et ses impasses</w:t>
      </w:r>
    </w:p>
    <w:p w:rsidR="00FC2089" w:rsidRPr="00FC2089" w:rsidRDefault="00FC2089" w:rsidP="00FC2089">
      <w:pPr>
        <w:shd w:val="clear" w:color="auto" w:fill="FFFFFF"/>
        <w:spacing w:after="0" w:line="240" w:lineRule="auto"/>
        <w:jc w:val="both"/>
        <w:textAlignment w:val="baseline"/>
        <w:rPr>
          <w:rFonts w:ascii="Arial" w:eastAsia="Times New Roman" w:hAnsi="Arial" w:cs="Arial"/>
          <w:color w:val="000000"/>
          <w:sz w:val="24"/>
          <w:szCs w:val="24"/>
          <w:lang w:eastAsia="fr-FR"/>
        </w:rPr>
      </w:pPr>
      <w:r w:rsidRPr="00FC2089">
        <w:rPr>
          <w:rFonts w:ascii="Arial" w:eastAsia="Times New Roman" w:hAnsi="Arial" w:cs="Arial"/>
          <w:color w:val="000000"/>
          <w:sz w:val="24"/>
          <w:szCs w:val="24"/>
          <w:lang w:eastAsia="fr-FR"/>
        </w:rPr>
        <w:t>Le discours managérial contemporain enjoint les travailleurs à </w:t>
      </w:r>
      <w:r w:rsidRPr="00FC2089">
        <w:rPr>
          <w:rFonts w:ascii="inherit" w:eastAsia="Times New Roman" w:hAnsi="inherit" w:cs="Arial"/>
          <w:b/>
          <w:bCs/>
          <w:color w:val="000000"/>
          <w:sz w:val="24"/>
          <w:szCs w:val="24"/>
          <w:bdr w:val="none" w:sz="0" w:space="0" w:color="auto" w:frame="1"/>
          <w:lang w:eastAsia="fr-FR"/>
        </w:rPr>
        <w:t>trouver du plaisir dans leur activité professionnelle</w:t>
      </w:r>
      <w:r w:rsidRPr="00FC2089">
        <w:rPr>
          <w:rFonts w:ascii="Arial" w:eastAsia="Times New Roman" w:hAnsi="Arial" w:cs="Arial"/>
          <w:color w:val="000000"/>
          <w:sz w:val="24"/>
          <w:szCs w:val="24"/>
          <w:lang w:eastAsia="fr-FR"/>
        </w:rPr>
        <w:t>. L’entreprise ne se présente plus seulement comme un lieu de production mais comme un espace d’épanouissement personnel. Cette injonction à jouir de son travail produit des effets paradoxaux : là où elle prétend libérer les subjectivités, elle institue une nouvelle forme d’aliénation.</w:t>
      </w:r>
    </w:p>
    <w:p w:rsidR="00FC2089" w:rsidRPr="00FC2089" w:rsidRDefault="00FC2089" w:rsidP="00FC2089">
      <w:pPr>
        <w:shd w:val="clear" w:color="auto" w:fill="FFFFFF"/>
        <w:spacing w:after="0" w:line="240" w:lineRule="auto"/>
        <w:jc w:val="both"/>
        <w:textAlignment w:val="baseline"/>
        <w:rPr>
          <w:rFonts w:ascii="Arial" w:eastAsia="Times New Roman" w:hAnsi="Arial" w:cs="Arial"/>
          <w:color w:val="000000"/>
          <w:sz w:val="24"/>
          <w:szCs w:val="24"/>
          <w:lang w:eastAsia="fr-FR"/>
        </w:rPr>
      </w:pPr>
      <w:r w:rsidRPr="00FC2089">
        <w:rPr>
          <w:rFonts w:ascii="Arial" w:eastAsia="Times New Roman" w:hAnsi="Arial" w:cs="Arial"/>
          <w:color w:val="000000"/>
          <w:sz w:val="24"/>
          <w:szCs w:val="24"/>
          <w:lang w:eastAsia="fr-FR"/>
        </w:rPr>
        <w:t>La psychanalyse distingue le plaisir et la jouissance. Le plaisir relève d’une satisfaction mesurée, compatible avec le principe de réalité. La jouissance, en revanche, désigne une satisfaction excessive, compulsive, qui peut aller jusqu’à la souffrance. Lorsque le travail devient le terrain d’une </w:t>
      </w:r>
      <w:r w:rsidRPr="00FC2089">
        <w:rPr>
          <w:rFonts w:ascii="inherit" w:eastAsia="Times New Roman" w:hAnsi="inherit" w:cs="Arial"/>
          <w:b/>
          <w:bCs/>
          <w:color w:val="000000"/>
          <w:sz w:val="24"/>
          <w:szCs w:val="24"/>
          <w:bdr w:val="none" w:sz="0" w:space="0" w:color="auto" w:frame="1"/>
          <w:lang w:eastAsia="fr-FR"/>
        </w:rPr>
        <w:t>jouissance sans limite</w:t>
      </w:r>
      <w:r w:rsidRPr="00FC2089">
        <w:rPr>
          <w:rFonts w:ascii="Arial" w:eastAsia="Times New Roman" w:hAnsi="Arial" w:cs="Arial"/>
          <w:color w:val="000000"/>
          <w:sz w:val="24"/>
          <w:szCs w:val="24"/>
          <w:lang w:eastAsia="fr-FR"/>
        </w:rPr>
        <w:t>, il cesse d’être régulé par des repères symboliques externes (horaires, conventions collectives, séparation vie privée/vie professionnelle).</w:t>
      </w:r>
    </w:p>
    <w:p w:rsidR="00C07FF9" w:rsidRDefault="00FC2089" w:rsidP="00C07FF9">
      <w:pPr>
        <w:shd w:val="clear" w:color="auto" w:fill="FFFFFF"/>
        <w:spacing w:after="0" w:line="240" w:lineRule="auto"/>
        <w:jc w:val="both"/>
        <w:textAlignment w:val="baseline"/>
        <w:rPr>
          <w:rFonts w:ascii="Arial" w:eastAsia="Times New Roman" w:hAnsi="Arial" w:cs="Arial"/>
          <w:color w:val="000000"/>
          <w:sz w:val="24"/>
          <w:szCs w:val="24"/>
          <w:lang w:eastAsia="fr-FR"/>
        </w:rPr>
      </w:pPr>
      <w:r w:rsidRPr="00FC2089">
        <w:rPr>
          <w:rFonts w:ascii="Arial" w:eastAsia="Times New Roman" w:hAnsi="Arial" w:cs="Arial"/>
          <w:color w:val="000000"/>
          <w:sz w:val="24"/>
          <w:szCs w:val="24"/>
          <w:lang w:eastAsia="fr-FR"/>
        </w:rPr>
        <w:t>Le burn-out apparaît alors comme l’aboutissement d’un processus où le sujet s’épuise dans une quête infinie de satisfaction au travail. Le bore-out et le brown-out révèlent quant à eux les impasses d’un système qui promet le sens et l’accomplissement mais ne délivre qu’un vide existentiel. Ces symptômes constituent des </w:t>
      </w:r>
      <w:r w:rsidRPr="00FC2089">
        <w:rPr>
          <w:rFonts w:ascii="inherit" w:eastAsia="Times New Roman" w:hAnsi="inherit" w:cs="Arial"/>
          <w:b/>
          <w:bCs/>
          <w:color w:val="000000"/>
          <w:sz w:val="24"/>
          <w:szCs w:val="24"/>
          <w:bdr w:val="none" w:sz="0" w:space="0" w:color="auto" w:frame="1"/>
          <w:lang w:eastAsia="fr-FR"/>
        </w:rPr>
        <w:t>modes de résistance inconsciente</w:t>
      </w:r>
      <w:r w:rsidRPr="00FC2089">
        <w:rPr>
          <w:rFonts w:ascii="Arial" w:eastAsia="Times New Roman" w:hAnsi="Arial" w:cs="Arial"/>
          <w:color w:val="000000"/>
          <w:sz w:val="24"/>
          <w:szCs w:val="24"/>
          <w:lang w:eastAsia="fr-FR"/>
        </w:rPr>
        <w:t> face à des injonctions insoutenables.</w:t>
      </w:r>
    </w:p>
    <w:p w:rsidR="00C07FF9" w:rsidRDefault="00C07FF9" w:rsidP="00C07FF9">
      <w:pPr>
        <w:shd w:val="clear" w:color="auto" w:fill="FFFFFF"/>
        <w:spacing w:after="0" w:line="240" w:lineRule="auto"/>
        <w:jc w:val="both"/>
        <w:textAlignment w:val="baseline"/>
        <w:rPr>
          <w:rFonts w:ascii="Arial" w:eastAsia="Times New Roman" w:hAnsi="Arial" w:cs="Arial"/>
          <w:color w:val="000000"/>
          <w:sz w:val="24"/>
          <w:szCs w:val="24"/>
          <w:lang w:eastAsia="fr-FR"/>
        </w:rPr>
      </w:pPr>
    </w:p>
    <w:p w:rsidR="008750B4" w:rsidRPr="00C07FF9" w:rsidRDefault="008750B4" w:rsidP="00C07FF9">
      <w:pPr>
        <w:shd w:val="clear" w:color="auto" w:fill="FFFFFF"/>
        <w:spacing w:after="0" w:line="240" w:lineRule="auto"/>
        <w:jc w:val="both"/>
        <w:textAlignment w:val="baseline"/>
        <w:rPr>
          <w:rFonts w:ascii="Arial" w:eastAsia="Times New Roman" w:hAnsi="Arial" w:cs="Arial"/>
          <w:color w:val="000000"/>
          <w:sz w:val="24"/>
          <w:szCs w:val="24"/>
          <w:lang w:eastAsia="fr-FR"/>
        </w:rPr>
      </w:pPr>
    </w:p>
    <w:p w:rsidR="00FC2089" w:rsidRPr="00FC2089" w:rsidRDefault="00FC2089" w:rsidP="00FC2089">
      <w:pPr>
        <w:shd w:val="clear" w:color="auto" w:fill="FFFFFF"/>
        <w:spacing w:after="225" w:line="585" w:lineRule="atLeast"/>
        <w:jc w:val="both"/>
        <w:textAlignment w:val="baseline"/>
        <w:outlineLvl w:val="1"/>
        <w:rPr>
          <w:rFonts w:ascii="Arial" w:eastAsia="Times New Roman" w:hAnsi="Arial" w:cs="Arial"/>
          <w:b/>
          <w:bCs/>
          <w:color w:val="E7531A"/>
          <w:sz w:val="32"/>
          <w:szCs w:val="32"/>
          <w:lang w:eastAsia="fr-FR"/>
        </w:rPr>
      </w:pPr>
      <w:r w:rsidRPr="00FC2089">
        <w:rPr>
          <w:rFonts w:ascii="Arial" w:eastAsia="Times New Roman" w:hAnsi="Arial" w:cs="Arial"/>
          <w:b/>
          <w:bCs/>
          <w:color w:val="E7531A"/>
          <w:sz w:val="32"/>
          <w:szCs w:val="32"/>
          <w:lang w:eastAsia="fr-FR"/>
        </w:rPr>
        <w:t>Éclairage psychanalytique des nouveaux symptômes professionnels</w:t>
      </w:r>
    </w:p>
    <w:p w:rsidR="00FC2089" w:rsidRPr="00FC2089" w:rsidRDefault="00FC2089" w:rsidP="00FC2089">
      <w:pPr>
        <w:shd w:val="clear" w:color="auto" w:fill="FFFFFF"/>
        <w:spacing w:after="225" w:line="405" w:lineRule="atLeast"/>
        <w:jc w:val="both"/>
        <w:textAlignment w:val="baseline"/>
        <w:outlineLvl w:val="2"/>
        <w:rPr>
          <w:rFonts w:ascii="Arial" w:eastAsia="Times New Roman" w:hAnsi="Arial" w:cs="Arial"/>
          <w:color w:val="E7531A"/>
          <w:sz w:val="27"/>
          <w:szCs w:val="27"/>
          <w:lang w:eastAsia="fr-FR"/>
        </w:rPr>
      </w:pPr>
      <w:r w:rsidRPr="00FC2089">
        <w:rPr>
          <w:rFonts w:ascii="Arial" w:eastAsia="Times New Roman" w:hAnsi="Arial" w:cs="Arial"/>
          <w:color w:val="E7531A"/>
          <w:sz w:val="27"/>
          <w:szCs w:val="27"/>
          <w:lang w:eastAsia="fr-FR"/>
        </w:rPr>
        <w:t>Le sujet face aux injonctions de performance et de bien-être</w:t>
      </w:r>
    </w:p>
    <w:p w:rsidR="00FC2089" w:rsidRPr="00FC2089" w:rsidRDefault="00FC2089" w:rsidP="00FC2089">
      <w:pPr>
        <w:shd w:val="clear" w:color="auto" w:fill="FFFFFF"/>
        <w:spacing w:after="0" w:line="240" w:lineRule="auto"/>
        <w:jc w:val="both"/>
        <w:textAlignment w:val="baseline"/>
        <w:rPr>
          <w:rFonts w:ascii="Arial" w:eastAsia="Times New Roman" w:hAnsi="Arial" w:cs="Arial"/>
          <w:color w:val="000000"/>
          <w:sz w:val="24"/>
          <w:szCs w:val="24"/>
          <w:lang w:eastAsia="fr-FR"/>
        </w:rPr>
      </w:pPr>
      <w:r w:rsidRPr="00FC2089">
        <w:rPr>
          <w:rFonts w:ascii="Arial" w:eastAsia="Times New Roman" w:hAnsi="Arial" w:cs="Arial"/>
          <w:color w:val="000000"/>
          <w:sz w:val="24"/>
          <w:szCs w:val="24"/>
          <w:lang w:eastAsia="fr-FR"/>
        </w:rPr>
        <w:t>Les organisations contemporaines ont intégré dans leur discours les thématiques du développement personnel et du bien-être au travail. Cette appropriation des vocabulaires psychologiques aboutit à une </w:t>
      </w:r>
      <w:r w:rsidRPr="00FC2089">
        <w:rPr>
          <w:rFonts w:ascii="inherit" w:eastAsia="Times New Roman" w:hAnsi="inherit" w:cs="Arial"/>
          <w:b/>
          <w:bCs/>
          <w:color w:val="000000"/>
          <w:sz w:val="24"/>
          <w:szCs w:val="24"/>
          <w:bdr w:val="none" w:sz="0" w:space="0" w:color="auto" w:frame="1"/>
          <w:lang w:eastAsia="fr-FR"/>
        </w:rPr>
        <w:t>responsabilisation individuelle de la souffrance</w:t>
      </w:r>
      <w:r w:rsidRPr="00FC2089">
        <w:rPr>
          <w:rFonts w:ascii="Arial" w:eastAsia="Times New Roman" w:hAnsi="Arial" w:cs="Arial"/>
          <w:color w:val="000000"/>
          <w:sz w:val="24"/>
          <w:szCs w:val="24"/>
          <w:lang w:eastAsia="fr-FR"/>
        </w:rPr>
        <w:t>. Si le salarié va mal, c’est qu’il ne gère pas correctement son stress, qu’il manque de résilience ou qu’il n’a pas trouvé le bon équilibre entre vie professionnelle et vie personnelle.</w:t>
      </w:r>
    </w:p>
    <w:p w:rsidR="00FC2089" w:rsidRPr="00FC2089" w:rsidRDefault="00FC2089" w:rsidP="00FC2089">
      <w:pPr>
        <w:shd w:val="clear" w:color="auto" w:fill="FFFFFF"/>
        <w:spacing w:after="0" w:line="240" w:lineRule="auto"/>
        <w:jc w:val="both"/>
        <w:textAlignment w:val="baseline"/>
        <w:rPr>
          <w:rFonts w:ascii="Arial" w:eastAsia="Times New Roman" w:hAnsi="Arial" w:cs="Arial"/>
          <w:color w:val="000000"/>
          <w:sz w:val="24"/>
          <w:szCs w:val="24"/>
          <w:lang w:eastAsia="fr-FR"/>
        </w:rPr>
      </w:pPr>
      <w:r w:rsidRPr="00FC2089">
        <w:rPr>
          <w:rFonts w:ascii="Arial" w:eastAsia="Times New Roman" w:hAnsi="Arial" w:cs="Arial"/>
          <w:color w:val="000000"/>
          <w:sz w:val="24"/>
          <w:szCs w:val="24"/>
          <w:lang w:eastAsia="fr-FR"/>
        </w:rPr>
        <w:t>Cette logique évacue la dimension structurelle de l’organisation du travail. Les conditions objectives (charge de travail, objectifs contradictoires, management par la peur) disparaissent au profit d’une focalisation sur les ressources psychologiques individuelles. Le sujet se retrouve face à une </w:t>
      </w:r>
      <w:r w:rsidRPr="00FC2089">
        <w:rPr>
          <w:rFonts w:ascii="inherit" w:eastAsia="Times New Roman" w:hAnsi="inherit" w:cs="Arial"/>
          <w:b/>
          <w:bCs/>
          <w:color w:val="000000"/>
          <w:sz w:val="24"/>
          <w:szCs w:val="24"/>
          <w:bdr w:val="none" w:sz="0" w:space="0" w:color="auto" w:frame="1"/>
          <w:lang w:eastAsia="fr-FR"/>
        </w:rPr>
        <w:t>double peine</w:t>
      </w:r>
      <w:r w:rsidRPr="00FC2089">
        <w:rPr>
          <w:rFonts w:ascii="Arial" w:eastAsia="Times New Roman" w:hAnsi="Arial" w:cs="Arial"/>
          <w:color w:val="000000"/>
          <w:sz w:val="24"/>
          <w:szCs w:val="24"/>
          <w:lang w:eastAsia="fr-FR"/>
        </w:rPr>
        <w:t> : non seulement il souffre de conditions délétères, mais en plus il doit porter la responsabilité de cette souffrance.</w:t>
      </w:r>
    </w:p>
    <w:p w:rsidR="00FC2089" w:rsidRPr="00FC2089" w:rsidRDefault="00FC2089" w:rsidP="00FC2089">
      <w:pPr>
        <w:shd w:val="clear" w:color="auto" w:fill="FFFFFF"/>
        <w:spacing w:after="225" w:line="240" w:lineRule="auto"/>
        <w:jc w:val="both"/>
        <w:textAlignment w:val="baseline"/>
        <w:rPr>
          <w:rFonts w:ascii="Arial" w:eastAsia="Times New Roman" w:hAnsi="Arial" w:cs="Arial"/>
          <w:color w:val="000000"/>
          <w:sz w:val="24"/>
          <w:szCs w:val="24"/>
          <w:lang w:eastAsia="fr-FR"/>
        </w:rPr>
      </w:pPr>
      <w:r w:rsidRPr="00FC2089">
        <w:rPr>
          <w:rFonts w:ascii="Arial" w:eastAsia="Times New Roman" w:hAnsi="Arial" w:cs="Arial"/>
          <w:color w:val="000000"/>
          <w:sz w:val="24"/>
          <w:szCs w:val="24"/>
          <w:lang w:eastAsia="fr-FR"/>
        </w:rPr>
        <w:t xml:space="preserve">L’injonction paradoxale culmine dans la formule « soyez performant et heureux ». Le bonheur devient une norme de productivité, un indicateur à optimiser. Cette instrumentalisation des affects </w:t>
      </w:r>
      <w:r w:rsidRPr="00FC2089">
        <w:rPr>
          <w:rFonts w:ascii="Arial" w:eastAsia="Times New Roman" w:hAnsi="Arial" w:cs="Arial"/>
          <w:color w:val="000000"/>
          <w:sz w:val="24"/>
          <w:szCs w:val="24"/>
          <w:lang w:eastAsia="fr-FR"/>
        </w:rPr>
        <w:lastRenderedPageBreak/>
        <w:t>place le sujet dans une position impossible : comment peut-on commander le bonheur? Cette injonction méconnait la dimension inconsciente du psychisme et les déterminants symboliques du bien-être subjectif.</w:t>
      </w:r>
    </w:p>
    <w:p w:rsidR="00FC2089" w:rsidRPr="00FC2089" w:rsidRDefault="00FC2089" w:rsidP="00FC2089">
      <w:pPr>
        <w:shd w:val="clear" w:color="auto" w:fill="FFFFFF"/>
        <w:spacing w:after="225" w:line="405" w:lineRule="atLeast"/>
        <w:jc w:val="both"/>
        <w:textAlignment w:val="baseline"/>
        <w:outlineLvl w:val="2"/>
        <w:rPr>
          <w:rFonts w:ascii="Arial" w:eastAsia="Times New Roman" w:hAnsi="Arial" w:cs="Arial"/>
          <w:color w:val="E7531A"/>
          <w:sz w:val="27"/>
          <w:szCs w:val="27"/>
          <w:lang w:eastAsia="fr-FR"/>
        </w:rPr>
      </w:pPr>
      <w:r w:rsidRPr="00FC2089">
        <w:rPr>
          <w:rFonts w:ascii="Arial" w:eastAsia="Times New Roman" w:hAnsi="Arial" w:cs="Arial"/>
          <w:color w:val="E7531A"/>
          <w:sz w:val="27"/>
          <w:szCs w:val="27"/>
          <w:lang w:eastAsia="fr-FR"/>
        </w:rPr>
        <w:t>La fonction du symptôme dans l’économie psychique contemporaine</w:t>
      </w:r>
    </w:p>
    <w:p w:rsidR="00FC2089" w:rsidRPr="00FC2089" w:rsidRDefault="00FC2089" w:rsidP="00FC2089">
      <w:pPr>
        <w:shd w:val="clear" w:color="auto" w:fill="FFFFFF"/>
        <w:spacing w:after="0" w:line="240" w:lineRule="auto"/>
        <w:jc w:val="both"/>
        <w:textAlignment w:val="baseline"/>
        <w:rPr>
          <w:rFonts w:ascii="Arial" w:eastAsia="Times New Roman" w:hAnsi="Arial" w:cs="Arial"/>
          <w:color w:val="000000"/>
          <w:sz w:val="24"/>
          <w:szCs w:val="24"/>
          <w:lang w:eastAsia="fr-FR"/>
        </w:rPr>
      </w:pPr>
      <w:r w:rsidRPr="00FC2089">
        <w:rPr>
          <w:rFonts w:ascii="Arial" w:eastAsia="Times New Roman" w:hAnsi="Arial" w:cs="Arial"/>
          <w:color w:val="000000"/>
          <w:sz w:val="24"/>
          <w:szCs w:val="24"/>
          <w:lang w:eastAsia="fr-FR"/>
        </w:rPr>
        <w:t>Contrairement à une conception médicale qui perçoit le symptôme comme un dysfonctionnement à éliminer, la psychanalyse y reconnaît une </w:t>
      </w:r>
      <w:r w:rsidRPr="00FC2089">
        <w:rPr>
          <w:rFonts w:ascii="inherit" w:eastAsia="Times New Roman" w:hAnsi="inherit" w:cs="Arial"/>
          <w:b/>
          <w:bCs/>
          <w:color w:val="000000"/>
          <w:sz w:val="24"/>
          <w:szCs w:val="24"/>
          <w:bdr w:val="none" w:sz="0" w:space="0" w:color="auto" w:frame="1"/>
          <w:lang w:eastAsia="fr-FR"/>
        </w:rPr>
        <w:t>solution subjective à un conflit psychique</w:t>
      </w:r>
      <w:r w:rsidRPr="00FC2089">
        <w:rPr>
          <w:rFonts w:ascii="Arial" w:eastAsia="Times New Roman" w:hAnsi="Arial" w:cs="Arial"/>
          <w:color w:val="000000"/>
          <w:sz w:val="24"/>
          <w:szCs w:val="24"/>
          <w:lang w:eastAsia="fr-FR"/>
        </w:rPr>
        <w:t>. Le symptôme représente un compromis entre des forces contradictoires : il satisfait partiellement une pulsion tout en la censurant, il exprime une souffrance tout en la masquant.</w:t>
      </w:r>
    </w:p>
    <w:p w:rsidR="00FC2089" w:rsidRPr="00FC2089" w:rsidRDefault="00FC2089" w:rsidP="00FC2089">
      <w:pPr>
        <w:shd w:val="clear" w:color="auto" w:fill="FFFFFF"/>
        <w:spacing w:after="0" w:line="240" w:lineRule="auto"/>
        <w:jc w:val="both"/>
        <w:textAlignment w:val="baseline"/>
        <w:rPr>
          <w:rFonts w:ascii="Arial" w:eastAsia="Times New Roman" w:hAnsi="Arial" w:cs="Arial"/>
          <w:color w:val="000000"/>
          <w:sz w:val="24"/>
          <w:szCs w:val="24"/>
          <w:lang w:eastAsia="fr-FR"/>
        </w:rPr>
      </w:pPr>
      <w:r w:rsidRPr="00FC2089">
        <w:rPr>
          <w:rFonts w:ascii="Arial" w:eastAsia="Times New Roman" w:hAnsi="Arial" w:cs="Arial"/>
          <w:color w:val="000000"/>
          <w:sz w:val="24"/>
          <w:szCs w:val="24"/>
          <w:lang w:eastAsia="fr-FR"/>
        </w:rPr>
        <w:t>Le burn-out, le bore-out et le brown-out accomplissent plusieurs fonctions simultanées. D’une part, ils constituent des </w:t>
      </w:r>
      <w:r w:rsidRPr="00FC2089">
        <w:rPr>
          <w:rFonts w:ascii="inherit" w:eastAsia="Times New Roman" w:hAnsi="inherit" w:cs="Arial"/>
          <w:b/>
          <w:bCs/>
          <w:color w:val="000000"/>
          <w:sz w:val="24"/>
          <w:szCs w:val="24"/>
          <w:bdr w:val="none" w:sz="0" w:space="0" w:color="auto" w:frame="1"/>
          <w:lang w:eastAsia="fr-FR"/>
        </w:rPr>
        <w:t>signaux d’alarme</w:t>
      </w:r>
      <w:r w:rsidRPr="00FC2089">
        <w:rPr>
          <w:rFonts w:ascii="Arial" w:eastAsia="Times New Roman" w:hAnsi="Arial" w:cs="Arial"/>
          <w:color w:val="000000"/>
          <w:sz w:val="24"/>
          <w:szCs w:val="24"/>
          <w:lang w:eastAsia="fr-FR"/>
        </w:rPr>
        <w:t> qui forcent l’arrêt d’une situation devenue invivable. D’autre part, ils offrent une légitimité sociale à la souffrance dans un contexte où se plaindre du travail reste suspect. Enfin, ils maintiennent paradoxalement un lien avec l’organisation en formulant le malaise dans les termes qu’elle peut reconnaître.</w:t>
      </w:r>
    </w:p>
    <w:p w:rsidR="00C07FF9" w:rsidRPr="008750B4" w:rsidRDefault="00FC2089" w:rsidP="008750B4">
      <w:pPr>
        <w:shd w:val="clear" w:color="auto" w:fill="FFFFFF"/>
        <w:spacing w:after="0" w:line="240" w:lineRule="auto"/>
        <w:jc w:val="both"/>
        <w:textAlignment w:val="baseline"/>
        <w:rPr>
          <w:rFonts w:ascii="Arial" w:eastAsia="Times New Roman" w:hAnsi="Arial" w:cs="Arial"/>
          <w:color w:val="000000"/>
          <w:sz w:val="24"/>
          <w:szCs w:val="24"/>
          <w:lang w:eastAsia="fr-FR"/>
        </w:rPr>
      </w:pPr>
      <w:r w:rsidRPr="00FC2089">
        <w:rPr>
          <w:rFonts w:ascii="Arial" w:eastAsia="Times New Roman" w:hAnsi="Arial" w:cs="Arial"/>
          <w:color w:val="000000"/>
          <w:sz w:val="24"/>
          <w:szCs w:val="24"/>
          <w:lang w:eastAsia="fr-FR"/>
        </w:rPr>
        <w:t>Ces symptômes témoignent également d’un rapport spécifique à l’idéal. Le sujet contemporain n’est plus soumis à un surmoi interdicteur qui dit « tu ne dois pas », mais à un </w:t>
      </w:r>
      <w:r w:rsidRPr="00FC2089">
        <w:rPr>
          <w:rFonts w:ascii="inherit" w:eastAsia="Times New Roman" w:hAnsi="inherit" w:cs="Arial"/>
          <w:b/>
          <w:bCs/>
          <w:color w:val="000000"/>
          <w:sz w:val="24"/>
          <w:szCs w:val="24"/>
          <w:bdr w:val="none" w:sz="0" w:space="0" w:color="auto" w:frame="1"/>
          <w:lang w:eastAsia="fr-FR"/>
        </w:rPr>
        <w:t>impératif surmoïque qui commande</w:t>
      </w:r>
      <w:r w:rsidRPr="00FC2089">
        <w:rPr>
          <w:rFonts w:ascii="Arial" w:eastAsia="Times New Roman" w:hAnsi="Arial" w:cs="Arial"/>
          <w:color w:val="000000"/>
          <w:sz w:val="24"/>
          <w:szCs w:val="24"/>
          <w:lang w:eastAsia="fr-FR"/>
        </w:rPr>
        <w:t> « tu dois jouir, tu dois réussir, tu dois t’accomplir ». L’échec face à ces exigences impossibles produit culpabilité et honte. Le symptôme permet de suspendre temporairement cette course effrénée tout en préservant l’idéal lui-même.</w:t>
      </w:r>
    </w:p>
    <w:p w:rsidR="00FC2089" w:rsidRPr="00FC2089" w:rsidRDefault="00FC2089" w:rsidP="00FC2089">
      <w:pPr>
        <w:shd w:val="clear" w:color="auto" w:fill="FFFFFF"/>
        <w:spacing w:after="225" w:line="405" w:lineRule="atLeast"/>
        <w:jc w:val="both"/>
        <w:textAlignment w:val="baseline"/>
        <w:outlineLvl w:val="2"/>
        <w:rPr>
          <w:rFonts w:ascii="Arial" w:eastAsia="Times New Roman" w:hAnsi="Arial" w:cs="Arial"/>
          <w:color w:val="E7531A"/>
          <w:sz w:val="27"/>
          <w:szCs w:val="27"/>
          <w:lang w:eastAsia="fr-FR"/>
        </w:rPr>
      </w:pPr>
      <w:r w:rsidRPr="00FC2089">
        <w:rPr>
          <w:rFonts w:ascii="Arial" w:eastAsia="Times New Roman" w:hAnsi="Arial" w:cs="Arial"/>
          <w:color w:val="E7531A"/>
          <w:sz w:val="27"/>
          <w:szCs w:val="27"/>
          <w:lang w:eastAsia="fr-FR"/>
        </w:rPr>
        <w:t>Discours capitaliste et subjectivité au travail</w:t>
      </w:r>
    </w:p>
    <w:p w:rsidR="00FC2089" w:rsidRPr="00FC2089" w:rsidRDefault="00FC2089" w:rsidP="00FC2089">
      <w:pPr>
        <w:shd w:val="clear" w:color="auto" w:fill="FFFFFF"/>
        <w:spacing w:after="0" w:line="240" w:lineRule="auto"/>
        <w:jc w:val="both"/>
        <w:textAlignment w:val="baseline"/>
        <w:rPr>
          <w:rFonts w:ascii="Arial" w:eastAsia="Times New Roman" w:hAnsi="Arial" w:cs="Arial"/>
          <w:color w:val="000000"/>
          <w:sz w:val="24"/>
          <w:szCs w:val="24"/>
          <w:lang w:eastAsia="fr-FR"/>
        </w:rPr>
      </w:pPr>
      <w:r w:rsidRPr="00FC2089">
        <w:rPr>
          <w:rFonts w:ascii="Arial" w:eastAsia="Times New Roman" w:hAnsi="Arial" w:cs="Arial"/>
          <w:color w:val="000000"/>
          <w:sz w:val="24"/>
          <w:szCs w:val="24"/>
          <w:lang w:eastAsia="fr-FR"/>
        </w:rPr>
        <w:t>Jacques Lacan a formalisé dans son enseignement la notion de </w:t>
      </w:r>
      <w:r w:rsidRPr="00FC2089">
        <w:rPr>
          <w:rFonts w:ascii="inherit" w:eastAsia="Times New Roman" w:hAnsi="inherit" w:cs="Arial"/>
          <w:b/>
          <w:bCs/>
          <w:color w:val="000000"/>
          <w:sz w:val="24"/>
          <w:szCs w:val="24"/>
          <w:bdr w:val="none" w:sz="0" w:space="0" w:color="auto" w:frame="1"/>
          <w:lang w:eastAsia="fr-FR"/>
        </w:rPr>
        <w:t>discours capitaliste</w:t>
      </w:r>
      <w:r w:rsidRPr="00FC2089">
        <w:rPr>
          <w:rFonts w:ascii="Arial" w:eastAsia="Times New Roman" w:hAnsi="Arial" w:cs="Arial"/>
          <w:color w:val="000000"/>
          <w:sz w:val="24"/>
          <w:szCs w:val="24"/>
          <w:lang w:eastAsia="fr-FR"/>
        </w:rPr>
        <w:t> comme une mutation du lien social qui abolit l’impossibilité structurelle. Ce discours promet que tous les objets de satisfaction sont disponibles et accessibles, moyennant un investissement suffisant. Il cultive l’illusion que le manque peut être comblé par la consommation ou la performance.</w:t>
      </w:r>
    </w:p>
    <w:p w:rsidR="00FC2089" w:rsidRPr="00FC2089" w:rsidRDefault="00FC2089" w:rsidP="00FC2089">
      <w:pPr>
        <w:shd w:val="clear" w:color="auto" w:fill="FFFFFF"/>
        <w:spacing w:after="0" w:line="240" w:lineRule="auto"/>
        <w:jc w:val="both"/>
        <w:textAlignment w:val="baseline"/>
        <w:rPr>
          <w:rFonts w:ascii="Arial" w:eastAsia="Times New Roman" w:hAnsi="Arial" w:cs="Arial"/>
          <w:color w:val="000000"/>
          <w:sz w:val="24"/>
          <w:szCs w:val="24"/>
          <w:lang w:eastAsia="fr-FR"/>
        </w:rPr>
      </w:pPr>
      <w:r w:rsidRPr="00FC2089">
        <w:rPr>
          <w:rFonts w:ascii="Arial" w:eastAsia="Times New Roman" w:hAnsi="Arial" w:cs="Arial"/>
          <w:color w:val="000000"/>
          <w:sz w:val="24"/>
          <w:szCs w:val="24"/>
          <w:lang w:eastAsia="fr-FR"/>
        </w:rPr>
        <w:t>Dans le champ professionnel, ce discours se traduit par l’idée que chacun peut devenir entrepreneur de soi-même, optimiser son capital humain, accéder à la réussite par le travail. Cette idéologie méconnaît les </w:t>
      </w:r>
      <w:r w:rsidRPr="00FC2089">
        <w:rPr>
          <w:rFonts w:ascii="inherit" w:eastAsia="Times New Roman" w:hAnsi="inherit" w:cs="Arial"/>
          <w:b/>
          <w:bCs/>
          <w:color w:val="000000"/>
          <w:sz w:val="24"/>
          <w:szCs w:val="24"/>
          <w:bdr w:val="none" w:sz="0" w:space="0" w:color="auto" w:frame="1"/>
          <w:lang w:eastAsia="fr-FR"/>
        </w:rPr>
        <w:t>déterminants structurels des positions sociales</w:t>
      </w:r>
      <w:r w:rsidRPr="00FC2089">
        <w:rPr>
          <w:rFonts w:ascii="Arial" w:eastAsia="Times New Roman" w:hAnsi="Arial" w:cs="Arial"/>
          <w:color w:val="000000"/>
          <w:sz w:val="24"/>
          <w:szCs w:val="24"/>
          <w:lang w:eastAsia="fr-FR"/>
        </w:rPr>
        <w:t> et naturalise les inégalités comme le résultat de choix individuels. Elle installe également une course sans fin vers un horizon qui recule constamment.</w:t>
      </w:r>
    </w:p>
    <w:p w:rsidR="00FC2089" w:rsidRPr="00FC2089" w:rsidRDefault="00FC2089" w:rsidP="00FC2089">
      <w:pPr>
        <w:shd w:val="clear" w:color="auto" w:fill="FFFFFF"/>
        <w:spacing w:after="0" w:line="240" w:lineRule="auto"/>
        <w:jc w:val="both"/>
        <w:textAlignment w:val="baseline"/>
        <w:rPr>
          <w:rFonts w:ascii="Arial" w:eastAsia="Times New Roman" w:hAnsi="Arial" w:cs="Arial"/>
          <w:color w:val="000000"/>
          <w:sz w:val="24"/>
          <w:szCs w:val="24"/>
          <w:lang w:eastAsia="fr-FR"/>
        </w:rPr>
      </w:pPr>
      <w:r w:rsidRPr="00FC2089">
        <w:rPr>
          <w:rFonts w:ascii="Arial" w:eastAsia="Times New Roman" w:hAnsi="Arial" w:cs="Arial"/>
          <w:color w:val="000000"/>
          <w:sz w:val="24"/>
          <w:szCs w:val="24"/>
          <w:lang w:eastAsia="fr-FR"/>
        </w:rPr>
        <w:t>Le discours capitaliste produit des sujets isolés, en compétition les uns avec les autres, privés de la dimension symbolique qui permettrait de reconnaître des limites communes. Les symptômes professionnels contemporains peuvent se lire comme des </w:t>
      </w:r>
      <w:r w:rsidRPr="00FC2089">
        <w:rPr>
          <w:rFonts w:ascii="inherit" w:eastAsia="Times New Roman" w:hAnsi="inherit" w:cs="Arial"/>
          <w:b/>
          <w:bCs/>
          <w:color w:val="000000"/>
          <w:sz w:val="24"/>
          <w:szCs w:val="24"/>
          <w:bdr w:val="none" w:sz="0" w:space="0" w:color="auto" w:frame="1"/>
          <w:lang w:eastAsia="fr-FR"/>
        </w:rPr>
        <w:t>tentatives de réintroduire de l’impossible</w:t>
      </w:r>
      <w:r w:rsidRPr="00FC2089">
        <w:rPr>
          <w:rFonts w:ascii="Arial" w:eastAsia="Times New Roman" w:hAnsi="Arial" w:cs="Arial"/>
          <w:color w:val="000000"/>
          <w:sz w:val="24"/>
          <w:szCs w:val="24"/>
          <w:lang w:eastAsia="fr-FR"/>
        </w:rPr>
        <w:t> dans un système qui prétend tout rendre possible. Ils marquent le point où le corps refuse ce que le discours ambiant commande.</w:t>
      </w:r>
    </w:p>
    <w:p w:rsidR="00C07FF9" w:rsidRDefault="00C07FF9" w:rsidP="00FC2089">
      <w:pPr>
        <w:shd w:val="clear" w:color="auto" w:fill="FFFFFF"/>
        <w:spacing w:after="225" w:line="585" w:lineRule="atLeast"/>
        <w:jc w:val="both"/>
        <w:textAlignment w:val="baseline"/>
        <w:outlineLvl w:val="1"/>
        <w:rPr>
          <w:rFonts w:ascii="Arial" w:eastAsia="Times New Roman" w:hAnsi="Arial" w:cs="Arial"/>
          <w:b/>
          <w:bCs/>
          <w:color w:val="E7531A"/>
          <w:sz w:val="32"/>
          <w:szCs w:val="32"/>
          <w:lang w:eastAsia="fr-FR"/>
        </w:rPr>
      </w:pPr>
    </w:p>
    <w:p w:rsidR="00FC2089" w:rsidRPr="00FC2089" w:rsidRDefault="00FC2089" w:rsidP="00FC2089">
      <w:pPr>
        <w:shd w:val="clear" w:color="auto" w:fill="FFFFFF"/>
        <w:spacing w:after="225" w:line="585" w:lineRule="atLeast"/>
        <w:jc w:val="both"/>
        <w:textAlignment w:val="baseline"/>
        <w:outlineLvl w:val="1"/>
        <w:rPr>
          <w:rFonts w:ascii="Arial" w:eastAsia="Times New Roman" w:hAnsi="Arial" w:cs="Arial"/>
          <w:b/>
          <w:bCs/>
          <w:color w:val="E7531A"/>
          <w:sz w:val="32"/>
          <w:szCs w:val="32"/>
          <w:lang w:eastAsia="fr-FR"/>
        </w:rPr>
      </w:pPr>
      <w:r w:rsidRPr="00FC2089">
        <w:rPr>
          <w:rFonts w:ascii="Arial" w:eastAsia="Times New Roman" w:hAnsi="Arial" w:cs="Arial"/>
          <w:b/>
          <w:bCs/>
          <w:color w:val="E7531A"/>
          <w:sz w:val="32"/>
          <w:szCs w:val="32"/>
          <w:lang w:eastAsia="fr-FR"/>
        </w:rPr>
        <w:t>Perspectives cliniques et thérapeutiques</w:t>
      </w:r>
    </w:p>
    <w:p w:rsidR="00FC2089" w:rsidRPr="00FC2089" w:rsidRDefault="00FC2089" w:rsidP="00FC2089">
      <w:pPr>
        <w:shd w:val="clear" w:color="auto" w:fill="FFFFFF"/>
        <w:spacing w:after="225" w:line="405" w:lineRule="atLeast"/>
        <w:jc w:val="both"/>
        <w:textAlignment w:val="baseline"/>
        <w:outlineLvl w:val="2"/>
        <w:rPr>
          <w:rFonts w:ascii="Arial" w:eastAsia="Times New Roman" w:hAnsi="Arial" w:cs="Arial"/>
          <w:color w:val="E7531A"/>
          <w:sz w:val="27"/>
          <w:szCs w:val="27"/>
          <w:lang w:eastAsia="fr-FR"/>
        </w:rPr>
      </w:pPr>
      <w:r w:rsidRPr="00FC2089">
        <w:rPr>
          <w:rFonts w:ascii="Arial" w:eastAsia="Times New Roman" w:hAnsi="Arial" w:cs="Arial"/>
          <w:color w:val="E7531A"/>
          <w:sz w:val="27"/>
          <w:szCs w:val="27"/>
          <w:lang w:eastAsia="fr-FR"/>
        </w:rPr>
        <w:t>Au-delà des classifications : comprendre la singularité du symptôme</w:t>
      </w:r>
    </w:p>
    <w:p w:rsidR="00FC2089" w:rsidRPr="00FC2089" w:rsidRDefault="00FC2089" w:rsidP="00FC2089">
      <w:pPr>
        <w:shd w:val="clear" w:color="auto" w:fill="FFFFFF"/>
        <w:spacing w:after="0" w:line="240" w:lineRule="auto"/>
        <w:jc w:val="both"/>
        <w:textAlignment w:val="baseline"/>
        <w:rPr>
          <w:rFonts w:ascii="Arial" w:eastAsia="Times New Roman" w:hAnsi="Arial" w:cs="Arial"/>
          <w:color w:val="000000"/>
          <w:sz w:val="24"/>
          <w:szCs w:val="24"/>
          <w:lang w:eastAsia="fr-FR"/>
        </w:rPr>
      </w:pPr>
      <w:r w:rsidRPr="00FC2089">
        <w:rPr>
          <w:rFonts w:ascii="Arial" w:eastAsia="Times New Roman" w:hAnsi="Arial" w:cs="Arial"/>
          <w:color w:val="000000"/>
          <w:sz w:val="24"/>
          <w:szCs w:val="24"/>
          <w:lang w:eastAsia="fr-FR"/>
        </w:rPr>
        <w:t>La prolifération des catégories diagnostiques (burn-out, bore-out, brown-out) présente le risque d’une </w:t>
      </w:r>
      <w:r w:rsidRPr="00FC2089">
        <w:rPr>
          <w:rFonts w:ascii="inherit" w:eastAsia="Times New Roman" w:hAnsi="inherit" w:cs="Arial"/>
          <w:b/>
          <w:bCs/>
          <w:color w:val="000000"/>
          <w:sz w:val="24"/>
          <w:szCs w:val="24"/>
          <w:bdr w:val="none" w:sz="0" w:space="0" w:color="auto" w:frame="1"/>
          <w:lang w:eastAsia="fr-FR"/>
        </w:rPr>
        <w:t>réification de la souffrance</w:t>
      </w:r>
      <w:r w:rsidRPr="00FC2089">
        <w:rPr>
          <w:rFonts w:ascii="Arial" w:eastAsia="Times New Roman" w:hAnsi="Arial" w:cs="Arial"/>
          <w:color w:val="000000"/>
          <w:sz w:val="24"/>
          <w:szCs w:val="24"/>
          <w:lang w:eastAsia="fr-FR"/>
        </w:rPr>
        <w:t> en entités standardisées. Chaque sujet serait assigné à un tableau clinique prédéfini, avec des protocoles de prise en charge uniformes. Cette approche méconnait la dimension singulière de tout symptôme.</w:t>
      </w:r>
    </w:p>
    <w:p w:rsidR="00FC2089" w:rsidRPr="00FC2089" w:rsidRDefault="00FC2089" w:rsidP="00FC2089">
      <w:pPr>
        <w:shd w:val="clear" w:color="auto" w:fill="FFFFFF"/>
        <w:spacing w:after="225" w:line="240" w:lineRule="auto"/>
        <w:jc w:val="both"/>
        <w:textAlignment w:val="baseline"/>
        <w:rPr>
          <w:rFonts w:ascii="Arial" w:eastAsia="Times New Roman" w:hAnsi="Arial" w:cs="Arial"/>
          <w:color w:val="000000"/>
          <w:sz w:val="24"/>
          <w:szCs w:val="24"/>
          <w:lang w:eastAsia="fr-FR"/>
        </w:rPr>
      </w:pPr>
      <w:r w:rsidRPr="00FC2089">
        <w:rPr>
          <w:rFonts w:ascii="Arial" w:eastAsia="Times New Roman" w:hAnsi="Arial" w:cs="Arial"/>
          <w:color w:val="000000"/>
          <w:sz w:val="24"/>
          <w:szCs w:val="24"/>
          <w:lang w:eastAsia="fr-FR"/>
        </w:rPr>
        <w:t xml:space="preserve">La clinique psychanalytique propose une démarche inverse : partir de la parole du sujet pour comprendre comment ce symptôme particulier s’inscrit dans son histoire personnelle, ses conflits spécifiques, son économie psychique propre. Deux personnes présentant apparemment le même burn-out peuvent vivre des réalités subjectives radicalement différentes. L’une y trouve peut-être la </w:t>
      </w:r>
      <w:r w:rsidRPr="00FC2089">
        <w:rPr>
          <w:rFonts w:ascii="Arial" w:eastAsia="Times New Roman" w:hAnsi="Arial" w:cs="Arial"/>
          <w:color w:val="000000"/>
          <w:sz w:val="24"/>
          <w:szCs w:val="24"/>
          <w:lang w:eastAsia="fr-FR"/>
        </w:rPr>
        <w:lastRenderedPageBreak/>
        <w:t>répétition d’un schéma d’épuisement familial, l’autre y exprime un refus inconscient de dépasser symboliquement un parent.</w:t>
      </w:r>
    </w:p>
    <w:p w:rsidR="00C07FF9" w:rsidRPr="008750B4" w:rsidRDefault="00FC2089" w:rsidP="008750B4">
      <w:pPr>
        <w:shd w:val="clear" w:color="auto" w:fill="FFFFFF"/>
        <w:spacing w:after="0" w:line="240" w:lineRule="auto"/>
        <w:jc w:val="both"/>
        <w:textAlignment w:val="baseline"/>
        <w:rPr>
          <w:rFonts w:ascii="Arial" w:eastAsia="Times New Roman" w:hAnsi="Arial" w:cs="Arial"/>
          <w:color w:val="000000"/>
          <w:sz w:val="24"/>
          <w:szCs w:val="24"/>
          <w:lang w:eastAsia="fr-FR"/>
        </w:rPr>
      </w:pPr>
      <w:r w:rsidRPr="00FC2089">
        <w:rPr>
          <w:rFonts w:ascii="Arial" w:eastAsia="Times New Roman" w:hAnsi="Arial" w:cs="Arial"/>
          <w:color w:val="000000"/>
          <w:sz w:val="24"/>
          <w:szCs w:val="24"/>
          <w:lang w:eastAsia="fr-FR"/>
        </w:rPr>
        <w:t>Cette approche singulière n’invalide pas les dimensions sociales et organisationnelles de la souffrance au travail. Elle articule les </w:t>
      </w:r>
      <w:r w:rsidRPr="00FC2089">
        <w:rPr>
          <w:rFonts w:ascii="inherit" w:eastAsia="Times New Roman" w:hAnsi="inherit" w:cs="Arial"/>
          <w:b/>
          <w:bCs/>
          <w:color w:val="000000"/>
          <w:sz w:val="24"/>
          <w:szCs w:val="24"/>
          <w:bdr w:val="none" w:sz="0" w:space="0" w:color="auto" w:frame="1"/>
          <w:lang w:eastAsia="fr-FR"/>
        </w:rPr>
        <w:t>déterminations collectives et les trajectoires individuelles</w:t>
      </w:r>
      <w:r w:rsidRPr="00FC2089">
        <w:rPr>
          <w:rFonts w:ascii="Arial" w:eastAsia="Times New Roman" w:hAnsi="Arial" w:cs="Arial"/>
          <w:color w:val="000000"/>
          <w:sz w:val="24"/>
          <w:szCs w:val="24"/>
          <w:lang w:eastAsia="fr-FR"/>
        </w:rPr>
        <w:t>. Elle permet de comprendre pourquoi, dans des conditions objectives similaires, certains sujets développent des symptômes tandis que d’autres trouvent des aménagements subjectifs différents.</w:t>
      </w:r>
    </w:p>
    <w:p w:rsidR="00FC2089" w:rsidRPr="00FC2089" w:rsidRDefault="00FC2089" w:rsidP="00FC2089">
      <w:pPr>
        <w:shd w:val="clear" w:color="auto" w:fill="FFFFFF"/>
        <w:spacing w:after="225" w:line="405" w:lineRule="atLeast"/>
        <w:jc w:val="both"/>
        <w:textAlignment w:val="baseline"/>
        <w:outlineLvl w:val="2"/>
        <w:rPr>
          <w:rFonts w:ascii="Arial" w:eastAsia="Times New Roman" w:hAnsi="Arial" w:cs="Arial"/>
          <w:color w:val="E7531A"/>
          <w:sz w:val="27"/>
          <w:szCs w:val="27"/>
          <w:lang w:eastAsia="fr-FR"/>
        </w:rPr>
      </w:pPr>
      <w:r w:rsidRPr="00FC2089">
        <w:rPr>
          <w:rFonts w:ascii="Arial" w:eastAsia="Times New Roman" w:hAnsi="Arial" w:cs="Arial"/>
          <w:color w:val="E7531A"/>
          <w:sz w:val="27"/>
          <w:szCs w:val="27"/>
          <w:lang w:eastAsia="fr-FR"/>
        </w:rPr>
        <w:t>L’accompagnement analytique face aux souffrances professionnelles</w:t>
      </w:r>
    </w:p>
    <w:p w:rsidR="00FC2089" w:rsidRPr="00FC2089" w:rsidRDefault="00FC2089" w:rsidP="00FC2089">
      <w:pPr>
        <w:shd w:val="clear" w:color="auto" w:fill="FFFFFF"/>
        <w:spacing w:after="0" w:line="240" w:lineRule="auto"/>
        <w:jc w:val="both"/>
        <w:textAlignment w:val="baseline"/>
        <w:rPr>
          <w:rFonts w:ascii="Arial" w:eastAsia="Times New Roman" w:hAnsi="Arial" w:cs="Arial"/>
          <w:color w:val="000000"/>
          <w:sz w:val="24"/>
          <w:szCs w:val="24"/>
          <w:lang w:eastAsia="fr-FR"/>
        </w:rPr>
      </w:pPr>
      <w:r w:rsidRPr="00FC2089">
        <w:rPr>
          <w:rFonts w:ascii="Arial" w:eastAsia="Times New Roman" w:hAnsi="Arial" w:cs="Arial"/>
          <w:color w:val="000000"/>
          <w:sz w:val="24"/>
          <w:szCs w:val="24"/>
          <w:lang w:eastAsia="fr-FR"/>
        </w:rPr>
        <w:t>L’orientation psychanalytique dans l’accompagnement des souffrances professionnelles diffère fondamentalement des approches comportementales ou de coaching. Elle ne vise pas l’adaptation du sujet aux exigences organisationnelles, ni l’optimisation de ses performances. Elle ouvre un </w:t>
      </w:r>
      <w:r w:rsidRPr="00FC2089">
        <w:rPr>
          <w:rFonts w:ascii="inherit" w:eastAsia="Times New Roman" w:hAnsi="inherit" w:cs="Arial"/>
          <w:b/>
          <w:bCs/>
          <w:color w:val="000000"/>
          <w:sz w:val="24"/>
          <w:szCs w:val="24"/>
          <w:bdr w:val="none" w:sz="0" w:space="0" w:color="auto" w:frame="1"/>
          <w:lang w:eastAsia="fr-FR"/>
        </w:rPr>
        <w:t>espace de parole où le sujet peut élaborer son rapport au travail</w:t>
      </w:r>
      <w:r w:rsidRPr="00FC2089">
        <w:rPr>
          <w:rFonts w:ascii="Arial" w:eastAsia="Times New Roman" w:hAnsi="Arial" w:cs="Arial"/>
          <w:color w:val="000000"/>
          <w:sz w:val="24"/>
          <w:szCs w:val="24"/>
          <w:lang w:eastAsia="fr-FR"/>
        </w:rPr>
        <w:t> et aux idéaux qui le sous-tendent.</w:t>
      </w:r>
    </w:p>
    <w:p w:rsidR="00FC2089" w:rsidRPr="00FC2089" w:rsidRDefault="00FC2089" w:rsidP="00FC2089">
      <w:pPr>
        <w:shd w:val="clear" w:color="auto" w:fill="FFFFFF"/>
        <w:spacing w:after="0" w:line="240" w:lineRule="auto"/>
        <w:jc w:val="both"/>
        <w:textAlignment w:val="baseline"/>
        <w:rPr>
          <w:rFonts w:ascii="Arial" w:eastAsia="Times New Roman" w:hAnsi="Arial" w:cs="Arial"/>
          <w:color w:val="000000"/>
          <w:sz w:val="24"/>
          <w:szCs w:val="24"/>
          <w:lang w:eastAsia="fr-FR"/>
        </w:rPr>
      </w:pPr>
      <w:r w:rsidRPr="00FC2089">
        <w:rPr>
          <w:rFonts w:ascii="Arial" w:eastAsia="Times New Roman" w:hAnsi="Arial" w:cs="Arial"/>
          <w:color w:val="000000"/>
          <w:sz w:val="24"/>
          <w:szCs w:val="24"/>
          <w:lang w:eastAsia="fr-FR"/>
        </w:rPr>
        <w:t>Le dispositif analytique permet d’explorer les enjeux inconscients mobilisés par la situation professionnelle. Pourquoi ce travail précis? Pourquoi cette entreprise? Quelle satisfaction méconnue le sujet trouve-t-il dans cette position de souffrance? Quels fantômes familiaux hantent la scène professionnelle? Ces questions n’ont pas pour but de psychologiser la souffrance, mais de rendre au sujet une </w:t>
      </w:r>
      <w:r w:rsidRPr="00FC2089">
        <w:rPr>
          <w:rFonts w:ascii="inherit" w:eastAsia="Times New Roman" w:hAnsi="inherit" w:cs="Arial"/>
          <w:b/>
          <w:bCs/>
          <w:color w:val="000000"/>
          <w:sz w:val="24"/>
          <w:szCs w:val="24"/>
          <w:bdr w:val="none" w:sz="0" w:space="0" w:color="auto" w:frame="1"/>
          <w:lang w:eastAsia="fr-FR"/>
        </w:rPr>
        <w:t>marge de manœuvre subjective</w:t>
      </w:r>
      <w:r w:rsidRPr="00FC2089">
        <w:rPr>
          <w:rFonts w:ascii="Arial" w:eastAsia="Times New Roman" w:hAnsi="Arial" w:cs="Arial"/>
          <w:color w:val="000000"/>
          <w:sz w:val="24"/>
          <w:szCs w:val="24"/>
          <w:lang w:eastAsia="fr-FR"/>
        </w:rPr>
        <w:t> là où il se vivait comme complètement déterminé par les circonstances.</w:t>
      </w:r>
    </w:p>
    <w:p w:rsidR="00C07FF9" w:rsidRPr="008750B4" w:rsidRDefault="00FC2089" w:rsidP="008750B4">
      <w:pPr>
        <w:shd w:val="clear" w:color="auto" w:fill="FFFFFF"/>
        <w:spacing w:after="225" w:line="240" w:lineRule="auto"/>
        <w:jc w:val="both"/>
        <w:textAlignment w:val="baseline"/>
        <w:rPr>
          <w:rFonts w:ascii="Arial" w:eastAsia="Times New Roman" w:hAnsi="Arial" w:cs="Arial"/>
          <w:color w:val="000000"/>
          <w:sz w:val="24"/>
          <w:szCs w:val="24"/>
          <w:lang w:eastAsia="fr-FR"/>
        </w:rPr>
      </w:pPr>
      <w:r w:rsidRPr="00FC2089">
        <w:rPr>
          <w:rFonts w:ascii="Arial" w:eastAsia="Times New Roman" w:hAnsi="Arial" w:cs="Arial"/>
          <w:color w:val="000000"/>
          <w:sz w:val="24"/>
          <w:szCs w:val="24"/>
          <w:lang w:eastAsia="fr-FR"/>
        </w:rPr>
        <w:t>L’analyste n’occupe pas une position d’expertise qui détiendrait les solutions. Sa fonction consiste à soutenir l’élaboration du sujet, à relancer sa parole quand elle se fige dans des répétitions stériles, à pointer les contradictions révélatrices. Cette posture suppose de ne pas céder aux demandes de réassurance rapide ou de conseils pratiques, mais de maintenir ouvert le questionnement sur ce qui se joue réellement.</w:t>
      </w:r>
    </w:p>
    <w:p w:rsidR="00FC2089" w:rsidRPr="00FC2089" w:rsidRDefault="00FC2089" w:rsidP="00FC2089">
      <w:pPr>
        <w:shd w:val="clear" w:color="auto" w:fill="FFFFFF"/>
        <w:spacing w:after="225" w:line="405" w:lineRule="atLeast"/>
        <w:jc w:val="both"/>
        <w:textAlignment w:val="baseline"/>
        <w:outlineLvl w:val="2"/>
        <w:rPr>
          <w:rFonts w:ascii="Arial" w:eastAsia="Times New Roman" w:hAnsi="Arial" w:cs="Arial"/>
          <w:color w:val="E7531A"/>
          <w:sz w:val="27"/>
          <w:szCs w:val="27"/>
          <w:lang w:eastAsia="fr-FR"/>
        </w:rPr>
      </w:pPr>
      <w:r w:rsidRPr="00FC2089">
        <w:rPr>
          <w:rFonts w:ascii="Arial" w:eastAsia="Times New Roman" w:hAnsi="Arial" w:cs="Arial"/>
          <w:color w:val="E7531A"/>
          <w:sz w:val="27"/>
          <w:szCs w:val="27"/>
          <w:lang w:eastAsia="fr-FR"/>
        </w:rPr>
        <w:t>Réinventer son rapport au travail par la parole</w:t>
      </w:r>
    </w:p>
    <w:p w:rsidR="00FC2089" w:rsidRPr="00FC2089" w:rsidRDefault="00FC2089" w:rsidP="00FC2089">
      <w:pPr>
        <w:shd w:val="clear" w:color="auto" w:fill="FFFFFF"/>
        <w:spacing w:after="0" w:line="240" w:lineRule="auto"/>
        <w:jc w:val="both"/>
        <w:textAlignment w:val="baseline"/>
        <w:rPr>
          <w:rFonts w:ascii="Arial" w:eastAsia="Times New Roman" w:hAnsi="Arial" w:cs="Arial"/>
          <w:color w:val="000000"/>
          <w:sz w:val="24"/>
          <w:szCs w:val="24"/>
          <w:lang w:eastAsia="fr-FR"/>
        </w:rPr>
      </w:pPr>
      <w:r w:rsidRPr="00FC2089">
        <w:rPr>
          <w:rFonts w:ascii="Arial" w:eastAsia="Times New Roman" w:hAnsi="Arial" w:cs="Arial"/>
          <w:color w:val="000000"/>
          <w:sz w:val="24"/>
          <w:szCs w:val="24"/>
          <w:lang w:eastAsia="fr-FR"/>
        </w:rPr>
        <w:t>Le parcours analytique face aux souffrances professionnelles ne garantit pas un retour harmonieux au travail tel qu’il était. Il peut au contraire conduire à des </w:t>
      </w:r>
      <w:r w:rsidRPr="00FC2089">
        <w:rPr>
          <w:rFonts w:ascii="inherit" w:eastAsia="Times New Roman" w:hAnsi="inherit" w:cs="Arial"/>
          <w:b/>
          <w:bCs/>
          <w:color w:val="000000"/>
          <w:sz w:val="24"/>
          <w:szCs w:val="24"/>
          <w:bdr w:val="none" w:sz="0" w:space="0" w:color="auto" w:frame="1"/>
          <w:lang w:eastAsia="fr-FR"/>
        </w:rPr>
        <w:t>remaniements profonds</w:t>
      </w:r>
      <w:r w:rsidRPr="00FC2089">
        <w:rPr>
          <w:rFonts w:ascii="Arial" w:eastAsia="Times New Roman" w:hAnsi="Arial" w:cs="Arial"/>
          <w:color w:val="000000"/>
          <w:sz w:val="24"/>
          <w:szCs w:val="24"/>
          <w:lang w:eastAsia="fr-FR"/>
        </w:rPr>
        <w:t> dans la manière dont le sujet se positionne vis-à-vis de son activité professionnelle. Certains découvrent qu’ils tentaient de satisfaire des attentes parentales jamais questionnées. D’autres réalisent qu’ils investissaient le travail d’une mission réparatrice impossible.</w:t>
      </w:r>
    </w:p>
    <w:p w:rsidR="00FC2089" w:rsidRPr="00FC2089" w:rsidRDefault="00FC2089" w:rsidP="00FC2089">
      <w:pPr>
        <w:shd w:val="clear" w:color="auto" w:fill="FFFFFF"/>
        <w:spacing w:after="0" w:line="240" w:lineRule="auto"/>
        <w:jc w:val="both"/>
        <w:textAlignment w:val="baseline"/>
        <w:rPr>
          <w:rFonts w:ascii="Arial" w:eastAsia="Times New Roman" w:hAnsi="Arial" w:cs="Arial"/>
          <w:color w:val="000000"/>
          <w:sz w:val="24"/>
          <w:szCs w:val="24"/>
          <w:lang w:eastAsia="fr-FR"/>
        </w:rPr>
      </w:pPr>
      <w:r w:rsidRPr="00FC2089">
        <w:rPr>
          <w:rFonts w:ascii="Arial" w:eastAsia="Times New Roman" w:hAnsi="Arial" w:cs="Arial"/>
          <w:color w:val="000000"/>
          <w:sz w:val="24"/>
          <w:szCs w:val="24"/>
          <w:lang w:eastAsia="fr-FR"/>
        </w:rPr>
        <w:t>Ces prises de conscience peuvent mener à des décisions concrètes : changement d’orientation, réduction du temps de travail, établissement de nouvelles limites avec les employeurs. Mais ces décisions, quand elles émergent d’un travail analytique, ne relèvent pas de la fuite ou de l’impulsivité. Elles s’inscrivent dans une </w:t>
      </w:r>
      <w:r w:rsidRPr="00FC2089">
        <w:rPr>
          <w:rFonts w:ascii="inherit" w:eastAsia="Times New Roman" w:hAnsi="inherit" w:cs="Arial"/>
          <w:b/>
          <w:bCs/>
          <w:color w:val="000000"/>
          <w:sz w:val="24"/>
          <w:szCs w:val="24"/>
          <w:bdr w:val="none" w:sz="0" w:space="0" w:color="auto" w:frame="1"/>
          <w:lang w:eastAsia="fr-FR"/>
        </w:rPr>
        <w:t>réorganisation subjective</w:t>
      </w:r>
      <w:r w:rsidRPr="00FC2089">
        <w:rPr>
          <w:rFonts w:ascii="Arial" w:eastAsia="Times New Roman" w:hAnsi="Arial" w:cs="Arial"/>
          <w:color w:val="000000"/>
          <w:sz w:val="24"/>
          <w:szCs w:val="24"/>
          <w:lang w:eastAsia="fr-FR"/>
        </w:rPr>
        <w:t> qui permet au sujet de mieux reconnaître ses désirs propres et de les distinguer des idéaux aliénants.</w:t>
      </w:r>
    </w:p>
    <w:p w:rsidR="00FC2089" w:rsidRPr="00FC2089" w:rsidRDefault="00FC2089" w:rsidP="00FC2089">
      <w:pPr>
        <w:shd w:val="clear" w:color="auto" w:fill="FFFFFF"/>
        <w:spacing w:after="225" w:line="240" w:lineRule="auto"/>
        <w:jc w:val="both"/>
        <w:textAlignment w:val="baseline"/>
        <w:rPr>
          <w:rFonts w:ascii="Arial" w:eastAsia="Times New Roman" w:hAnsi="Arial" w:cs="Arial"/>
          <w:color w:val="000000"/>
          <w:sz w:val="24"/>
          <w:szCs w:val="24"/>
          <w:lang w:eastAsia="fr-FR"/>
        </w:rPr>
      </w:pPr>
      <w:r w:rsidRPr="00FC2089">
        <w:rPr>
          <w:rFonts w:ascii="Arial" w:eastAsia="Times New Roman" w:hAnsi="Arial" w:cs="Arial"/>
          <w:color w:val="000000"/>
          <w:sz w:val="24"/>
          <w:szCs w:val="24"/>
          <w:lang w:eastAsia="fr-FR"/>
        </w:rPr>
        <w:t>Le travail analytique ne promet pas un bien-être définitif ni l’élimination de tout malaise. Il vise à ce que le sujet puisse se réapproprier sa parole face aux impératifs sociaux et organisationnels. Cette réappropriation passe par la reconnaissance que le travail, quelle que soit sa place dans l’existence, ne peut combler le manque structurel qui caractérise la condition humaine. Accepter cette limite ouvre paradoxalement la possibilité d’un rapport moins mortifère à l’activité professionnelle, où celle-ci retrouve une juste proportion dans l’économie subjective sans prétendre épuiser toutes les dimensions de l’existence.</w:t>
      </w:r>
    </w:p>
    <w:p w:rsidR="001B60EF" w:rsidRDefault="00376D41"/>
    <w:p w:rsidR="00C07FF9" w:rsidRDefault="00C07FF9"/>
    <w:p w:rsidR="008750B4" w:rsidRDefault="008750B4"/>
    <w:p w:rsidR="008750B4" w:rsidRDefault="008750B4"/>
    <w:p w:rsidR="008750B4" w:rsidRDefault="008750B4"/>
    <w:p w:rsidR="00113821" w:rsidRDefault="003006D2" w:rsidP="00113821">
      <w:pPr>
        <w:shd w:val="clear" w:color="auto" w:fill="FFFFFF"/>
        <w:spacing w:line="375" w:lineRule="atLeast"/>
        <w:jc w:val="center"/>
        <w:textAlignment w:val="baseline"/>
        <w:outlineLvl w:val="1"/>
        <w:rPr>
          <w:rFonts w:ascii="Arial" w:eastAsia="Times New Roman" w:hAnsi="Arial" w:cs="Arial"/>
          <w:b/>
          <w:bCs/>
          <w:color w:val="E7531A"/>
          <w:sz w:val="30"/>
          <w:szCs w:val="30"/>
          <w:u w:val="single"/>
          <w:lang w:eastAsia="fr-FR"/>
        </w:rPr>
      </w:pPr>
      <w:r>
        <w:rPr>
          <w:rFonts w:ascii="Arial" w:eastAsia="Times New Roman" w:hAnsi="Arial" w:cs="Arial"/>
          <w:b/>
          <w:bCs/>
          <w:color w:val="E7531A"/>
          <w:sz w:val="30"/>
          <w:szCs w:val="30"/>
          <w:u w:val="single"/>
          <w:lang w:eastAsia="fr-FR"/>
        </w:rPr>
        <w:lastRenderedPageBreak/>
        <w:t>Extrait d’un article du chapître 4 de l’ouvrage d’Ana Nunes Tuna : Le burn-out parental</w:t>
      </w:r>
    </w:p>
    <w:p w:rsidR="003006D2" w:rsidRDefault="003006D2" w:rsidP="00113821">
      <w:pPr>
        <w:shd w:val="clear" w:color="auto" w:fill="FFFFFF"/>
        <w:spacing w:line="375" w:lineRule="atLeast"/>
        <w:jc w:val="center"/>
        <w:textAlignment w:val="baseline"/>
        <w:outlineLvl w:val="1"/>
        <w:rPr>
          <w:rFonts w:ascii="Arial" w:eastAsia="Times New Roman" w:hAnsi="Arial" w:cs="Arial"/>
          <w:b/>
          <w:bCs/>
          <w:color w:val="E7531A"/>
          <w:sz w:val="26"/>
          <w:szCs w:val="26"/>
          <w:lang w:eastAsia="fr-FR"/>
        </w:rPr>
      </w:pPr>
      <w:r>
        <w:rPr>
          <w:noProof/>
          <w:lang w:eastAsia="fr-FR"/>
        </w:rPr>
        <w:drawing>
          <wp:inline distT="0" distB="0" distL="0" distR="0" wp14:anchorId="31A13F1F" wp14:editId="51812ECF">
            <wp:extent cx="5285357" cy="52197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5034" t="11211" r="28817" b="7763"/>
                    <a:stretch/>
                  </pic:blipFill>
                  <pic:spPr bwMode="auto">
                    <a:xfrm>
                      <a:off x="0" y="0"/>
                      <a:ext cx="5293409" cy="5227652"/>
                    </a:xfrm>
                    <a:prstGeom prst="rect">
                      <a:avLst/>
                    </a:prstGeom>
                    <a:ln>
                      <a:noFill/>
                    </a:ln>
                    <a:extLst>
                      <a:ext uri="{53640926-AAD7-44D8-BBD7-CCE9431645EC}">
                        <a14:shadowObscured xmlns:a14="http://schemas.microsoft.com/office/drawing/2010/main"/>
                      </a:ext>
                    </a:extLst>
                  </pic:spPr>
                </pic:pic>
              </a:graphicData>
            </a:graphic>
          </wp:inline>
        </w:drawing>
      </w:r>
    </w:p>
    <w:p w:rsidR="008750B4" w:rsidRDefault="003006D2" w:rsidP="003006D2">
      <w:pPr>
        <w:jc w:val="center"/>
      </w:pPr>
      <w:r>
        <w:rPr>
          <w:noProof/>
          <w:lang w:eastAsia="fr-FR"/>
        </w:rPr>
        <w:drawing>
          <wp:inline distT="0" distB="0" distL="0" distR="0" wp14:anchorId="4BF4EE4E" wp14:editId="1A75DFB1">
            <wp:extent cx="4417218" cy="3524250"/>
            <wp:effectExtent l="0" t="0" r="254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7900" t="23442" r="36652" b="26277"/>
                    <a:stretch/>
                  </pic:blipFill>
                  <pic:spPr bwMode="auto">
                    <a:xfrm>
                      <a:off x="0" y="0"/>
                      <a:ext cx="4436707" cy="3539799"/>
                    </a:xfrm>
                    <a:prstGeom prst="rect">
                      <a:avLst/>
                    </a:prstGeom>
                    <a:ln>
                      <a:noFill/>
                    </a:ln>
                    <a:extLst>
                      <a:ext uri="{53640926-AAD7-44D8-BBD7-CCE9431645EC}">
                        <a14:shadowObscured xmlns:a14="http://schemas.microsoft.com/office/drawing/2010/main"/>
                      </a:ext>
                    </a:extLst>
                  </pic:spPr>
                </pic:pic>
              </a:graphicData>
            </a:graphic>
          </wp:inline>
        </w:drawing>
      </w:r>
    </w:p>
    <w:p w:rsidR="003006D2" w:rsidRDefault="003006D2" w:rsidP="003006D2">
      <w:pPr>
        <w:jc w:val="center"/>
      </w:pPr>
    </w:p>
    <w:p w:rsidR="003006D2" w:rsidRDefault="003006D2" w:rsidP="003006D2">
      <w:pPr>
        <w:jc w:val="center"/>
        <w:rPr>
          <w:b/>
        </w:rPr>
      </w:pPr>
      <w:r w:rsidRPr="003006D2">
        <w:rPr>
          <w:b/>
        </w:rPr>
        <w:t>…/… PLUS LOIN</w:t>
      </w:r>
    </w:p>
    <w:p w:rsidR="003006D2" w:rsidRPr="003006D2" w:rsidRDefault="006C490C" w:rsidP="003006D2">
      <w:pPr>
        <w:jc w:val="center"/>
        <w:rPr>
          <w:b/>
        </w:rPr>
      </w:pPr>
      <w:r>
        <w:rPr>
          <w:noProof/>
          <w:lang w:eastAsia="fr-FR"/>
        </w:rPr>
        <w:drawing>
          <wp:inline distT="0" distB="0" distL="0" distR="0" wp14:anchorId="7772702D" wp14:editId="2CB4429D">
            <wp:extent cx="5490006" cy="37401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7996" t="19365" r="32734" b="33073"/>
                    <a:stretch/>
                  </pic:blipFill>
                  <pic:spPr bwMode="auto">
                    <a:xfrm>
                      <a:off x="0" y="0"/>
                      <a:ext cx="5493731" cy="3742688"/>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rsidR="00C07FF9" w:rsidRDefault="00C07FF9"/>
    <w:p w:rsidR="00C07FF9" w:rsidRDefault="00C07FF9"/>
    <w:p w:rsidR="00C07FF9" w:rsidRDefault="00C07FF9"/>
    <w:sectPr w:rsidR="00C07FF9" w:rsidSect="00CD531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D41" w:rsidRDefault="00376D41" w:rsidP="008750B4">
      <w:pPr>
        <w:spacing w:after="0" w:line="240" w:lineRule="auto"/>
      </w:pPr>
      <w:r>
        <w:separator/>
      </w:r>
    </w:p>
  </w:endnote>
  <w:endnote w:type="continuationSeparator" w:id="0">
    <w:p w:rsidR="00376D41" w:rsidRDefault="00376D41" w:rsidP="00875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709037"/>
      <w:docPartObj>
        <w:docPartGallery w:val="Page Numbers (Bottom of Page)"/>
        <w:docPartUnique/>
      </w:docPartObj>
    </w:sdtPr>
    <w:sdtContent>
      <w:p w:rsidR="008750B4" w:rsidRDefault="008750B4">
        <w:pPr>
          <w:pStyle w:val="Pieddepage"/>
          <w:jc w:val="right"/>
        </w:pPr>
        <w:r>
          <w:fldChar w:fldCharType="begin"/>
        </w:r>
        <w:r>
          <w:instrText>PAGE   \* MERGEFORMAT</w:instrText>
        </w:r>
        <w:r>
          <w:fldChar w:fldCharType="separate"/>
        </w:r>
        <w:r w:rsidR="006C490C">
          <w:rPr>
            <w:noProof/>
          </w:rPr>
          <w:t>7</w:t>
        </w:r>
        <w:r>
          <w:fldChar w:fldCharType="end"/>
        </w:r>
      </w:p>
    </w:sdtContent>
  </w:sdt>
  <w:p w:rsidR="008750B4" w:rsidRDefault="008750B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D41" w:rsidRDefault="00376D41" w:rsidP="008750B4">
      <w:pPr>
        <w:spacing w:after="0" w:line="240" w:lineRule="auto"/>
      </w:pPr>
      <w:r>
        <w:separator/>
      </w:r>
    </w:p>
  </w:footnote>
  <w:footnote w:type="continuationSeparator" w:id="0">
    <w:p w:rsidR="00376D41" w:rsidRDefault="00376D41" w:rsidP="008750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8FE"/>
    <w:rsid w:val="00113821"/>
    <w:rsid w:val="003006D2"/>
    <w:rsid w:val="00376D41"/>
    <w:rsid w:val="00551AF0"/>
    <w:rsid w:val="006210FD"/>
    <w:rsid w:val="006C490C"/>
    <w:rsid w:val="007B58FE"/>
    <w:rsid w:val="008750B4"/>
    <w:rsid w:val="009B7248"/>
    <w:rsid w:val="00C07FF9"/>
    <w:rsid w:val="00C41613"/>
    <w:rsid w:val="00CC00C0"/>
    <w:rsid w:val="00CD5319"/>
    <w:rsid w:val="00FC20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0E256E-2D12-4A8D-AECB-5985BA3E7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51AF0"/>
    <w:rPr>
      <w:color w:val="0563C1" w:themeColor="hyperlink"/>
      <w:u w:val="single"/>
    </w:rPr>
  </w:style>
  <w:style w:type="paragraph" w:styleId="En-tte">
    <w:name w:val="header"/>
    <w:basedOn w:val="Normal"/>
    <w:link w:val="En-tteCar"/>
    <w:uiPriority w:val="99"/>
    <w:unhideWhenUsed/>
    <w:rsid w:val="008750B4"/>
    <w:pPr>
      <w:tabs>
        <w:tab w:val="center" w:pos="4536"/>
        <w:tab w:val="right" w:pos="9072"/>
      </w:tabs>
      <w:spacing w:after="0" w:line="240" w:lineRule="auto"/>
    </w:pPr>
  </w:style>
  <w:style w:type="character" w:customStyle="1" w:styleId="En-tteCar">
    <w:name w:val="En-tête Car"/>
    <w:basedOn w:val="Policepardfaut"/>
    <w:link w:val="En-tte"/>
    <w:uiPriority w:val="99"/>
    <w:rsid w:val="008750B4"/>
  </w:style>
  <w:style w:type="paragraph" w:styleId="Pieddepage">
    <w:name w:val="footer"/>
    <w:basedOn w:val="Normal"/>
    <w:link w:val="PieddepageCar"/>
    <w:uiPriority w:val="99"/>
    <w:unhideWhenUsed/>
    <w:rsid w:val="008750B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75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865124">
      <w:bodyDiv w:val="1"/>
      <w:marLeft w:val="0"/>
      <w:marRight w:val="0"/>
      <w:marTop w:val="0"/>
      <w:marBottom w:val="0"/>
      <w:divBdr>
        <w:top w:val="none" w:sz="0" w:space="0" w:color="auto"/>
        <w:left w:val="none" w:sz="0" w:space="0" w:color="auto"/>
        <w:bottom w:val="none" w:sz="0" w:space="0" w:color="auto"/>
        <w:right w:val="none" w:sz="0" w:space="0" w:color="auto"/>
      </w:divBdr>
      <w:divsChild>
        <w:div w:id="1345664901">
          <w:marLeft w:val="0"/>
          <w:marRight w:val="0"/>
          <w:marTop w:val="0"/>
          <w:marBottom w:val="0"/>
          <w:divBdr>
            <w:top w:val="none" w:sz="0" w:space="0" w:color="auto"/>
            <w:left w:val="none" w:sz="0" w:space="0" w:color="auto"/>
            <w:bottom w:val="none" w:sz="0" w:space="0" w:color="auto"/>
            <w:right w:val="none" w:sz="0" w:space="0" w:color="auto"/>
          </w:divBdr>
          <w:divsChild>
            <w:div w:id="1499151315">
              <w:marLeft w:val="138"/>
              <w:marRight w:val="138"/>
              <w:marTop w:val="0"/>
              <w:marBottom w:val="225"/>
              <w:divBdr>
                <w:top w:val="none" w:sz="0" w:space="0" w:color="auto"/>
                <w:left w:val="none" w:sz="0" w:space="0" w:color="auto"/>
                <w:bottom w:val="none" w:sz="0" w:space="0" w:color="auto"/>
                <w:right w:val="none" w:sz="0" w:space="0" w:color="auto"/>
              </w:divBdr>
              <w:divsChild>
                <w:div w:id="1896315751">
                  <w:marLeft w:val="0"/>
                  <w:marRight w:val="0"/>
                  <w:marTop w:val="0"/>
                  <w:marBottom w:val="0"/>
                  <w:divBdr>
                    <w:top w:val="none" w:sz="0" w:space="0" w:color="auto"/>
                    <w:left w:val="none" w:sz="0" w:space="0" w:color="auto"/>
                    <w:bottom w:val="none" w:sz="0" w:space="0" w:color="auto"/>
                    <w:right w:val="none" w:sz="0" w:space="0" w:color="auto"/>
                  </w:divBdr>
                </w:div>
              </w:divsChild>
            </w:div>
            <w:div w:id="1328243741">
              <w:marLeft w:val="138"/>
              <w:marRight w:val="138"/>
              <w:marTop w:val="0"/>
              <w:marBottom w:val="600"/>
              <w:divBdr>
                <w:top w:val="none" w:sz="0" w:space="0" w:color="auto"/>
                <w:left w:val="none" w:sz="0" w:space="0" w:color="auto"/>
                <w:bottom w:val="none" w:sz="0" w:space="0" w:color="auto"/>
                <w:right w:val="none" w:sz="0" w:space="0" w:color="auto"/>
              </w:divBdr>
              <w:divsChild>
                <w:div w:id="1420951978">
                  <w:marLeft w:val="0"/>
                  <w:marRight w:val="0"/>
                  <w:marTop w:val="0"/>
                  <w:marBottom w:val="0"/>
                  <w:divBdr>
                    <w:top w:val="single" w:sz="48" w:space="0" w:color="F8F8F8"/>
                    <w:left w:val="single" w:sz="48" w:space="0" w:color="F8F8F8"/>
                    <w:bottom w:val="single" w:sz="48" w:space="0" w:color="F8F8F8"/>
                    <w:right w:val="single" w:sz="48" w:space="0" w:color="F8F8F8"/>
                  </w:divBdr>
                  <w:divsChild>
                    <w:div w:id="67102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364237">
          <w:marLeft w:val="0"/>
          <w:marRight w:val="0"/>
          <w:marTop w:val="0"/>
          <w:marBottom w:val="0"/>
          <w:divBdr>
            <w:top w:val="none" w:sz="0" w:space="0" w:color="auto"/>
            <w:left w:val="none" w:sz="0" w:space="0" w:color="auto"/>
            <w:bottom w:val="none" w:sz="0" w:space="0" w:color="auto"/>
            <w:right w:val="none" w:sz="0" w:space="0" w:color="auto"/>
          </w:divBdr>
          <w:divsChild>
            <w:div w:id="712848593">
              <w:marLeft w:val="0"/>
              <w:marRight w:val="0"/>
              <w:marTop w:val="0"/>
              <w:marBottom w:val="0"/>
              <w:divBdr>
                <w:top w:val="none" w:sz="0" w:space="0" w:color="auto"/>
                <w:left w:val="none" w:sz="0" w:space="0" w:color="auto"/>
                <w:bottom w:val="none" w:sz="0" w:space="0" w:color="auto"/>
                <w:right w:val="none" w:sz="0" w:space="0" w:color="auto"/>
              </w:divBdr>
              <w:divsChild>
                <w:div w:id="2134977030">
                  <w:marLeft w:val="138"/>
                  <w:marRight w:val="138"/>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ichaelbaralle.fr/"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2797</Words>
  <Characters>15384</Characters>
  <Application>Microsoft Office Word</Application>
  <DocSecurity>0</DocSecurity>
  <Lines>128</Lines>
  <Paragraphs>36</Paragraphs>
  <ScaleCrop>false</ScaleCrop>
  <Company/>
  <LinksUpToDate>false</LinksUpToDate>
  <CharactersWithSpaces>18145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33674</dc:creator>
  <cp:keywords/>
  <dc:description/>
  <cp:lastModifiedBy>33674</cp:lastModifiedBy>
  <cp:revision>13</cp:revision>
  <dcterms:created xsi:type="dcterms:W3CDTF">2026-01-09T11:22:00Z</dcterms:created>
  <dcterms:modified xsi:type="dcterms:W3CDTF">2026-01-09T11:47:00Z</dcterms:modified>
</cp:coreProperties>
</file>